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BAB6A" w14:textId="77777777" w:rsidR="00542305" w:rsidRDefault="00542305" w:rsidP="00571BA5">
      <w:pPr>
        <w:pStyle w:val="p1"/>
        <w:rPr>
          <w:b/>
          <w:bCs/>
        </w:rPr>
      </w:pPr>
    </w:p>
    <w:p w14:paraId="24E55886" w14:textId="77777777" w:rsidR="00542305" w:rsidRPr="00AC5A0C" w:rsidRDefault="00542305" w:rsidP="00571BA5">
      <w:pPr>
        <w:pStyle w:val="p1"/>
        <w:rPr>
          <w:b/>
          <w:bCs/>
          <w:sz w:val="28"/>
        </w:rPr>
      </w:pPr>
    </w:p>
    <w:tbl>
      <w:tblPr>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2"/>
        <w:gridCol w:w="990"/>
        <w:gridCol w:w="1134"/>
        <w:gridCol w:w="1134"/>
        <w:gridCol w:w="1278"/>
        <w:gridCol w:w="1701"/>
        <w:gridCol w:w="1701"/>
      </w:tblGrid>
      <w:tr w:rsidR="00910539" w:rsidRPr="00AC5A0C" w14:paraId="2AF9DBC7" w14:textId="77777777" w:rsidTr="00E24D79">
        <w:trPr>
          <w:trHeight w:val="522"/>
        </w:trPr>
        <w:tc>
          <w:tcPr>
            <w:tcW w:w="9640" w:type="dxa"/>
            <w:gridSpan w:val="7"/>
            <w:shd w:val="clear" w:color="auto" w:fill="5B9BD5"/>
          </w:tcPr>
          <w:p w14:paraId="09258A2A" w14:textId="77777777" w:rsidR="00571BA5" w:rsidRDefault="00571BA5" w:rsidP="00571BA5">
            <w:pPr>
              <w:pStyle w:val="p1"/>
              <w:rPr>
                <w:b/>
                <w:bCs/>
                <w:sz w:val="28"/>
                <w:lang w:val="tr-TR"/>
              </w:rPr>
            </w:pPr>
            <w:r>
              <w:rPr>
                <w:b/>
                <w:bCs/>
                <w:sz w:val="28"/>
                <w:lang w:val="tr-TR"/>
              </w:rPr>
              <w:t xml:space="preserve">   </w:t>
            </w:r>
            <w:r w:rsidR="00910539" w:rsidRPr="00AC5A0C">
              <w:rPr>
                <w:b/>
                <w:bCs/>
                <w:sz w:val="28"/>
              </w:rPr>
              <w:t>KAND</w:t>
            </w:r>
            <w:r w:rsidR="00910539" w:rsidRPr="00AC5A0C">
              <w:rPr>
                <w:b/>
                <w:bCs/>
                <w:sz w:val="28"/>
                <w:lang w:val="tr-TR"/>
              </w:rPr>
              <w:t>İLLİ RASATHANESİ VE DEPREM ARAŞTIRMA ENSTİTÜSÜ</w:t>
            </w:r>
            <w:r>
              <w:rPr>
                <w:b/>
                <w:bCs/>
                <w:sz w:val="28"/>
                <w:lang w:val="tr-TR"/>
              </w:rPr>
              <w:t xml:space="preserve"> </w:t>
            </w:r>
          </w:p>
          <w:p w14:paraId="0D570826" w14:textId="77BB6E2D" w:rsidR="00571BA5" w:rsidRDefault="00571BA5" w:rsidP="00571BA5">
            <w:pPr>
              <w:pStyle w:val="p1"/>
              <w:rPr>
                <w:b/>
                <w:bCs/>
                <w:sz w:val="28"/>
                <w:lang w:val="tr-TR"/>
              </w:rPr>
            </w:pPr>
            <w:r>
              <w:rPr>
                <w:b/>
                <w:bCs/>
                <w:sz w:val="28"/>
                <w:lang w:val="tr-TR"/>
              </w:rPr>
              <w:t xml:space="preserve">          </w:t>
            </w:r>
            <w:r w:rsidR="00910539" w:rsidRPr="00AC5A0C">
              <w:rPr>
                <w:b/>
                <w:bCs/>
                <w:sz w:val="28"/>
              </w:rPr>
              <w:t xml:space="preserve">ARAŞTIRMA GÖREVLİSİ ALIMI NİHAİ DEĞERLENDİRME </w:t>
            </w:r>
            <w:r>
              <w:rPr>
                <w:b/>
                <w:bCs/>
                <w:sz w:val="28"/>
                <w:lang w:val="tr-TR"/>
              </w:rPr>
              <w:t xml:space="preserve"> </w:t>
            </w:r>
          </w:p>
          <w:p w14:paraId="5C19F7AC" w14:textId="37B86E67" w:rsidR="00910539" w:rsidRPr="00571BA5" w:rsidRDefault="00571BA5" w:rsidP="00571BA5">
            <w:pPr>
              <w:pStyle w:val="p1"/>
              <w:rPr>
                <w:b/>
                <w:bCs/>
                <w:sz w:val="28"/>
                <w:lang w:val="tr-TR"/>
              </w:rPr>
            </w:pPr>
            <w:r>
              <w:rPr>
                <w:b/>
                <w:bCs/>
                <w:sz w:val="28"/>
                <w:lang w:val="tr-TR"/>
              </w:rPr>
              <w:t xml:space="preserve">                                                   </w:t>
            </w:r>
            <w:r w:rsidR="00910539" w:rsidRPr="00AC5A0C">
              <w:rPr>
                <w:b/>
                <w:bCs/>
                <w:sz w:val="28"/>
              </w:rPr>
              <w:t>SONUÇLARI</w:t>
            </w:r>
          </w:p>
          <w:p w14:paraId="11F2CEF2" w14:textId="53B17ED5" w:rsidR="009D2765" w:rsidRPr="00AC5A0C" w:rsidRDefault="00571BA5" w:rsidP="00571BA5">
            <w:pPr>
              <w:pStyle w:val="p1"/>
              <w:rPr>
                <w:sz w:val="28"/>
                <w:lang w:val="tr-TR"/>
              </w:rPr>
            </w:pPr>
            <w:r>
              <w:rPr>
                <w:sz w:val="28"/>
                <w:lang w:val="tr-TR"/>
              </w:rPr>
              <w:t xml:space="preserve">                                                   </w:t>
            </w:r>
            <w:r w:rsidR="009D2765" w:rsidRPr="00AC5A0C">
              <w:rPr>
                <w:sz w:val="28"/>
                <w:lang w:val="tr-TR"/>
              </w:rPr>
              <w:t xml:space="preserve">(09 </w:t>
            </w:r>
            <w:r w:rsidR="00E3153E">
              <w:rPr>
                <w:sz w:val="28"/>
                <w:lang w:val="tr-TR"/>
              </w:rPr>
              <w:t>Ekim</w:t>
            </w:r>
            <w:r w:rsidR="009D2765" w:rsidRPr="00AC5A0C">
              <w:rPr>
                <w:sz w:val="28"/>
                <w:lang w:val="tr-TR"/>
              </w:rPr>
              <w:t xml:space="preserve"> 2026)</w:t>
            </w:r>
          </w:p>
        </w:tc>
      </w:tr>
      <w:tr w:rsidR="00910539" w14:paraId="74AEBEDC" w14:textId="77777777" w:rsidTr="00E24D79">
        <w:trPr>
          <w:trHeight w:val="1413"/>
        </w:trPr>
        <w:tc>
          <w:tcPr>
            <w:tcW w:w="9640" w:type="dxa"/>
            <w:gridSpan w:val="7"/>
            <w:shd w:val="clear" w:color="auto" w:fill="BDD6EE" w:themeFill="accent5" w:themeFillTint="66"/>
          </w:tcPr>
          <w:p w14:paraId="1053AA08" w14:textId="58006577" w:rsidR="00910539" w:rsidRPr="00AC5A0C" w:rsidRDefault="00910539" w:rsidP="00E3153E">
            <w:pPr>
              <w:jc w:val="both"/>
              <w:rPr>
                <w:rFonts w:ascii="Times New Roman" w:hAnsi="Times New Roman" w:cs="Times New Roman"/>
                <w:b/>
                <w:sz w:val="22"/>
              </w:rPr>
            </w:pPr>
            <w:r w:rsidRPr="00AC5A0C">
              <w:rPr>
                <w:rFonts w:ascii="Times New Roman" w:hAnsi="Times New Roman" w:cs="Times New Roman"/>
                <w:sz w:val="22"/>
                <w:szCs w:val="21"/>
              </w:rPr>
              <w:t xml:space="preserve">09/11/2018 tarih ve 30590 sayılı Resmî Gazete’de yayımlanan “Öğretim Üyesi Dışındaki Öğretim Elemanı Kadrolarına Yapılacak Atamalarda Uygulanacak Merkezi Sınav ile Giriş Sınavlarına İlişkin Usul ve Esaslar Hakkında Yönetmelik”in ilgili maddeleri uyarınca </w:t>
            </w:r>
            <w:r w:rsidR="00A6345D">
              <w:rPr>
                <w:rFonts w:ascii="Times New Roman" w:hAnsi="Times New Roman" w:cs="Times New Roman"/>
                <w:sz w:val="22"/>
                <w:szCs w:val="21"/>
              </w:rPr>
              <w:t>17.09.2026</w:t>
            </w:r>
            <w:r w:rsidRPr="00AC5A0C">
              <w:rPr>
                <w:rFonts w:ascii="Times New Roman" w:hAnsi="Times New Roman" w:cs="Times New Roman"/>
                <w:sz w:val="22"/>
                <w:szCs w:val="21"/>
              </w:rPr>
              <w:t xml:space="preserve"> tarihinde ilan edilen Araştırma Görevlisi kadrosuna yapılan başvuruların </w:t>
            </w:r>
            <w:r w:rsidRPr="00AC5A0C">
              <w:rPr>
                <w:rFonts w:ascii="Times New Roman" w:hAnsi="Times New Roman" w:cs="Times New Roman"/>
                <w:b/>
                <w:bCs/>
                <w:sz w:val="22"/>
                <w:szCs w:val="21"/>
              </w:rPr>
              <w:t xml:space="preserve">Nihai Değerlendirme Sonucu </w:t>
            </w:r>
            <w:r w:rsidRPr="00AC5A0C">
              <w:rPr>
                <w:rFonts w:ascii="Times New Roman" w:hAnsi="Times New Roman" w:cs="Times New Roman"/>
                <w:sz w:val="22"/>
                <w:szCs w:val="21"/>
              </w:rPr>
              <w:t>aşağıda yer almaktadır.</w:t>
            </w:r>
          </w:p>
        </w:tc>
      </w:tr>
      <w:tr w:rsidR="009D2765" w14:paraId="77DE205B" w14:textId="77777777" w:rsidTr="00AC5A0C">
        <w:trPr>
          <w:trHeight w:val="994"/>
        </w:trPr>
        <w:tc>
          <w:tcPr>
            <w:tcW w:w="9640" w:type="dxa"/>
            <w:gridSpan w:val="7"/>
            <w:shd w:val="clear" w:color="auto" w:fill="BDD6EE" w:themeFill="accent5" w:themeFillTint="66"/>
          </w:tcPr>
          <w:p w14:paraId="67E342A0" w14:textId="77777777" w:rsidR="009D2765" w:rsidRPr="00AC5A0C" w:rsidRDefault="009D2765" w:rsidP="00E3153E">
            <w:pPr>
              <w:jc w:val="both"/>
              <w:rPr>
                <w:b/>
                <w:sz w:val="28"/>
                <w:szCs w:val="21"/>
              </w:rPr>
            </w:pPr>
          </w:p>
          <w:p w14:paraId="6C93A998" w14:textId="371DFF24" w:rsidR="009D2765" w:rsidRPr="00542305" w:rsidRDefault="009D2765" w:rsidP="00E3153E">
            <w:pPr>
              <w:jc w:val="both"/>
              <w:rPr>
                <w:sz w:val="21"/>
                <w:szCs w:val="21"/>
              </w:rPr>
            </w:pPr>
            <w:r w:rsidRPr="00AC5A0C">
              <w:rPr>
                <w:b/>
                <w:sz w:val="28"/>
                <w:szCs w:val="21"/>
              </w:rPr>
              <w:t>JEO</w:t>
            </w:r>
            <w:r w:rsidR="00A03C0B">
              <w:rPr>
                <w:b/>
                <w:sz w:val="28"/>
                <w:szCs w:val="21"/>
              </w:rPr>
              <w:t>DEZİ</w:t>
            </w:r>
            <w:r w:rsidRPr="00AC5A0C">
              <w:rPr>
                <w:b/>
                <w:sz w:val="28"/>
                <w:szCs w:val="21"/>
              </w:rPr>
              <w:t xml:space="preserve"> ANA BİLİM DALI 4.DERECE ARAŞTIRMA GÖREVLİSİ KADROSU (1 ADET)</w:t>
            </w:r>
          </w:p>
        </w:tc>
      </w:tr>
      <w:tr w:rsidR="008348B9" w14:paraId="641EB89E" w14:textId="77777777" w:rsidTr="00A6345D">
        <w:trPr>
          <w:trHeight w:val="428"/>
        </w:trPr>
        <w:tc>
          <w:tcPr>
            <w:tcW w:w="1702" w:type="dxa"/>
            <w:vMerge w:val="restart"/>
            <w:shd w:val="clear" w:color="auto" w:fill="BDD7EE"/>
            <w:vAlign w:val="center"/>
          </w:tcPr>
          <w:p w14:paraId="4E712E2B" w14:textId="3F025811" w:rsidR="008348B9" w:rsidRPr="008348B9" w:rsidRDefault="008348B9" w:rsidP="00E3153E">
            <w:pPr>
              <w:jc w:val="both"/>
              <w:rPr>
                <w:rFonts w:cstheme="minorHAnsi"/>
                <w:b/>
                <w:sz w:val="21"/>
                <w:szCs w:val="21"/>
              </w:rPr>
            </w:pPr>
            <w:r w:rsidRPr="008348B9">
              <w:rPr>
                <w:rFonts w:cstheme="minorHAnsi"/>
                <w:b/>
                <w:sz w:val="21"/>
                <w:szCs w:val="21"/>
              </w:rPr>
              <w:t>Ön Değerlendirmeyi Geçen Adayların T.C. Kimlik Numaraları</w:t>
            </w:r>
          </w:p>
        </w:tc>
        <w:tc>
          <w:tcPr>
            <w:tcW w:w="4536" w:type="dxa"/>
            <w:gridSpan w:val="4"/>
            <w:shd w:val="clear" w:color="auto" w:fill="BDD7EE"/>
            <w:vAlign w:val="center"/>
          </w:tcPr>
          <w:p w14:paraId="63ED6C93" w14:textId="57F96C8D" w:rsidR="008348B9" w:rsidRPr="008348B9" w:rsidRDefault="008348B9" w:rsidP="00E3153E">
            <w:pPr>
              <w:pStyle w:val="p2"/>
              <w:jc w:val="both"/>
              <w:rPr>
                <w:rFonts w:asciiTheme="minorHAnsi" w:hAnsiTheme="minorHAnsi" w:cstheme="minorHAnsi"/>
                <w:b/>
                <w:sz w:val="22"/>
                <w:szCs w:val="22"/>
              </w:rPr>
            </w:pPr>
            <w:r w:rsidRPr="008348B9">
              <w:rPr>
                <w:rFonts w:asciiTheme="minorHAnsi" w:hAnsiTheme="minorHAnsi" w:cstheme="minorHAnsi"/>
                <w:b/>
                <w:sz w:val="22"/>
                <w:szCs w:val="22"/>
              </w:rPr>
              <w:t>Değerlendirmeye Alınan Puanlar</w:t>
            </w:r>
          </w:p>
        </w:tc>
        <w:tc>
          <w:tcPr>
            <w:tcW w:w="1701" w:type="dxa"/>
            <w:vMerge w:val="restart"/>
            <w:shd w:val="clear" w:color="auto" w:fill="BDD7EE"/>
          </w:tcPr>
          <w:p w14:paraId="2D58CB36" w14:textId="7C466E3E" w:rsidR="008348B9" w:rsidRPr="008348B9" w:rsidRDefault="008348B9" w:rsidP="00E3153E">
            <w:pPr>
              <w:jc w:val="both"/>
              <w:rPr>
                <w:rFonts w:cstheme="minorHAnsi"/>
                <w:b/>
                <w:sz w:val="22"/>
                <w:szCs w:val="22"/>
              </w:rPr>
            </w:pPr>
            <w:r w:rsidRPr="008348B9">
              <w:rPr>
                <w:rFonts w:cstheme="minorHAnsi"/>
                <w:b/>
                <w:sz w:val="22"/>
                <w:szCs w:val="22"/>
              </w:rPr>
              <w:t>Değerlendirme Puanı</w:t>
            </w:r>
          </w:p>
        </w:tc>
        <w:tc>
          <w:tcPr>
            <w:tcW w:w="1701" w:type="dxa"/>
            <w:vMerge w:val="restart"/>
            <w:shd w:val="clear" w:color="auto" w:fill="BDD7EE"/>
            <w:vAlign w:val="center"/>
          </w:tcPr>
          <w:p w14:paraId="6F09C02F" w14:textId="36712302" w:rsidR="008348B9" w:rsidRPr="008348B9" w:rsidRDefault="008348B9" w:rsidP="00E3153E">
            <w:pPr>
              <w:jc w:val="both"/>
              <w:rPr>
                <w:rFonts w:cstheme="minorHAnsi"/>
                <w:b/>
                <w:sz w:val="22"/>
                <w:szCs w:val="22"/>
              </w:rPr>
            </w:pPr>
            <w:r w:rsidRPr="008348B9">
              <w:rPr>
                <w:rFonts w:cstheme="minorHAnsi"/>
                <w:b/>
                <w:sz w:val="22"/>
                <w:szCs w:val="22"/>
              </w:rPr>
              <w:t>Sonuç</w:t>
            </w:r>
          </w:p>
        </w:tc>
      </w:tr>
      <w:tr w:rsidR="008348B9" w14:paraId="3ED9FFFB" w14:textId="77777777" w:rsidTr="00A6345D">
        <w:trPr>
          <w:trHeight w:val="394"/>
        </w:trPr>
        <w:tc>
          <w:tcPr>
            <w:tcW w:w="1702" w:type="dxa"/>
            <w:vMerge/>
            <w:shd w:val="clear" w:color="auto" w:fill="BDD7EE"/>
            <w:vAlign w:val="center"/>
          </w:tcPr>
          <w:p w14:paraId="29308779" w14:textId="77777777" w:rsidR="008348B9" w:rsidRPr="00910539" w:rsidRDefault="008348B9" w:rsidP="00E3153E">
            <w:pPr>
              <w:jc w:val="both"/>
              <w:rPr>
                <w:rFonts w:cstheme="minorHAnsi"/>
                <w:b/>
                <w:sz w:val="20"/>
                <w:szCs w:val="20"/>
              </w:rPr>
            </w:pPr>
          </w:p>
        </w:tc>
        <w:tc>
          <w:tcPr>
            <w:tcW w:w="990" w:type="dxa"/>
            <w:shd w:val="clear" w:color="auto" w:fill="BDD7EE"/>
            <w:vAlign w:val="center"/>
          </w:tcPr>
          <w:p w14:paraId="45C9E42E" w14:textId="5F7492EF" w:rsidR="008348B9" w:rsidRPr="00910539" w:rsidRDefault="008348B9" w:rsidP="00E3153E">
            <w:pPr>
              <w:pStyle w:val="p2"/>
              <w:jc w:val="both"/>
              <w:rPr>
                <w:rFonts w:asciiTheme="minorHAnsi" w:hAnsiTheme="minorHAnsi" w:cstheme="minorHAnsi"/>
                <w:sz w:val="20"/>
                <w:szCs w:val="20"/>
              </w:rPr>
            </w:pPr>
            <w:r w:rsidRPr="00910539">
              <w:rPr>
                <w:rFonts w:asciiTheme="minorHAnsi" w:hAnsiTheme="minorHAnsi" w:cstheme="minorHAnsi"/>
                <w:b/>
                <w:bCs/>
                <w:sz w:val="20"/>
                <w:szCs w:val="20"/>
              </w:rPr>
              <w:t>ALES (%30)</w:t>
            </w:r>
          </w:p>
        </w:tc>
        <w:tc>
          <w:tcPr>
            <w:tcW w:w="1134" w:type="dxa"/>
            <w:shd w:val="clear" w:color="auto" w:fill="BDD7EE"/>
            <w:vAlign w:val="center"/>
          </w:tcPr>
          <w:p w14:paraId="346E2926" w14:textId="4E4DC940" w:rsidR="008348B9" w:rsidRPr="00910539" w:rsidRDefault="008348B9" w:rsidP="00E3153E">
            <w:pPr>
              <w:jc w:val="both"/>
              <w:rPr>
                <w:rFonts w:cstheme="minorHAnsi"/>
                <w:b/>
                <w:sz w:val="20"/>
                <w:szCs w:val="20"/>
              </w:rPr>
            </w:pPr>
            <w:r w:rsidRPr="00910539">
              <w:rPr>
                <w:rFonts w:cstheme="minorHAnsi"/>
                <w:b/>
                <w:sz w:val="20"/>
                <w:szCs w:val="20"/>
              </w:rPr>
              <w:t>YDS(%10)</w:t>
            </w:r>
          </w:p>
        </w:tc>
        <w:tc>
          <w:tcPr>
            <w:tcW w:w="1134" w:type="dxa"/>
            <w:shd w:val="clear" w:color="auto" w:fill="BDD7EE"/>
            <w:vAlign w:val="center"/>
          </w:tcPr>
          <w:p w14:paraId="2083C293" w14:textId="77777777" w:rsidR="008348B9" w:rsidRDefault="008348B9" w:rsidP="00E3153E">
            <w:pPr>
              <w:pStyle w:val="p2"/>
              <w:jc w:val="both"/>
              <w:rPr>
                <w:rFonts w:asciiTheme="minorHAnsi" w:hAnsiTheme="minorHAnsi" w:cstheme="minorHAnsi"/>
                <w:b/>
                <w:bCs/>
                <w:sz w:val="20"/>
                <w:szCs w:val="20"/>
              </w:rPr>
            </w:pPr>
            <w:r w:rsidRPr="00910539">
              <w:rPr>
                <w:rFonts w:asciiTheme="minorHAnsi" w:hAnsiTheme="minorHAnsi" w:cstheme="minorHAnsi"/>
                <w:b/>
                <w:bCs/>
                <w:sz w:val="20"/>
                <w:szCs w:val="20"/>
              </w:rPr>
              <w:t>GNO (%30)</w:t>
            </w:r>
          </w:p>
          <w:p w14:paraId="6D438D87" w14:textId="0785E014" w:rsidR="007C2E3B" w:rsidRPr="00910539" w:rsidRDefault="007C2E3B" w:rsidP="00E3153E">
            <w:pPr>
              <w:pStyle w:val="p2"/>
              <w:jc w:val="both"/>
              <w:rPr>
                <w:rFonts w:asciiTheme="minorHAnsi" w:hAnsiTheme="minorHAnsi" w:cstheme="minorHAnsi"/>
                <w:sz w:val="20"/>
                <w:szCs w:val="20"/>
              </w:rPr>
            </w:pPr>
            <w:r>
              <w:rPr>
                <w:rFonts w:asciiTheme="minorHAnsi" w:hAnsiTheme="minorHAnsi" w:cstheme="minorHAnsi"/>
                <w:b/>
                <w:bCs/>
                <w:sz w:val="20"/>
                <w:szCs w:val="20"/>
              </w:rPr>
              <w:t>(Yüzlük sistem)</w:t>
            </w:r>
          </w:p>
        </w:tc>
        <w:tc>
          <w:tcPr>
            <w:tcW w:w="1278" w:type="dxa"/>
            <w:shd w:val="clear" w:color="auto" w:fill="BDD7EE"/>
          </w:tcPr>
          <w:p w14:paraId="7A4CF727" w14:textId="6239CB99" w:rsidR="008348B9" w:rsidRPr="00910539" w:rsidRDefault="008348B9" w:rsidP="00E3153E">
            <w:pPr>
              <w:pStyle w:val="p2"/>
              <w:jc w:val="both"/>
            </w:pPr>
            <w:r>
              <w:rPr>
                <w:b/>
                <w:bCs/>
              </w:rPr>
              <w:t>Yazılı Sınav (%30)</w:t>
            </w:r>
          </w:p>
        </w:tc>
        <w:tc>
          <w:tcPr>
            <w:tcW w:w="1701" w:type="dxa"/>
            <w:vMerge/>
            <w:shd w:val="clear" w:color="auto" w:fill="BDD7EE"/>
          </w:tcPr>
          <w:p w14:paraId="26FA3983" w14:textId="77777777" w:rsidR="008348B9" w:rsidRPr="00910539" w:rsidRDefault="008348B9" w:rsidP="00E3153E">
            <w:pPr>
              <w:jc w:val="both"/>
              <w:rPr>
                <w:rFonts w:cstheme="minorHAnsi"/>
                <w:b/>
                <w:sz w:val="20"/>
                <w:szCs w:val="20"/>
              </w:rPr>
            </w:pPr>
          </w:p>
        </w:tc>
        <w:tc>
          <w:tcPr>
            <w:tcW w:w="1701" w:type="dxa"/>
            <w:vMerge/>
            <w:shd w:val="clear" w:color="auto" w:fill="BDD7EE"/>
            <w:vAlign w:val="center"/>
          </w:tcPr>
          <w:p w14:paraId="5399658F" w14:textId="42789508" w:rsidR="008348B9" w:rsidRPr="00910539" w:rsidRDefault="008348B9" w:rsidP="00E3153E">
            <w:pPr>
              <w:jc w:val="both"/>
              <w:rPr>
                <w:rFonts w:cstheme="minorHAnsi"/>
                <w:b/>
                <w:sz w:val="20"/>
                <w:szCs w:val="20"/>
              </w:rPr>
            </w:pPr>
          </w:p>
        </w:tc>
      </w:tr>
      <w:tr w:rsidR="008348B9" w14:paraId="70F415E6" w14:textId="77777777" w:rsidTr="00A6345D">
        <w:trPr>
          <w:trHeight w:val="382"/>
        </w:trPr>
        <w:tc>
          <w:tcPr>
            <w:tcW w:w="1702" w:type="dxa"/>
          </w:tcPr>
          <w:p w14:paraId="099D74AC" w14:textId="3C33C7D4" w:rsidR="008348B9" w:rsidRPr="008348B9" w:rsidRDefault="00A03C0B" w:rsidP="00E3153E">
            <w:pPr>
              <w:jc w:val="both"/>
              <w:rPr>
                <w:sz w:val="20"/>
                <w:szCs w:val="20"/>
              </w:rPr>
            </w:pPr>
            <w:r w:rsidRPr="00A03C0B">
              <w:rPr>
                <w:b/>
                <w:bCs/>
                <w:sz w:val="20"/>
                <w:szCs w:val="20"/>
              </w:rPr>
              <w:t>******44900</w:t>
            </w:r>
          </w:p>
        </w:tc>
        <w:tc>
          <w:tcPr>
            <w:tcW w:w="990" w:type="dxa"/>
          </w:tcPr>
          <w:p w14:paraId="789193D7" w14:textId="43C9E4C9" w:rsidR="008348B9" w:rsidRPr="008348B9" w:rsidRDefault="00A03C0B" w:rsidP="00E3153E">
            <w:pPr>
              <w:rPr>
                <w:sz w:val="20"/>
                <w:szCs w:val="20"/>
              </w:rPr>
            </w:pPr>
            <w:r>
              <w:rPr>
                <w:sz w:val="20"/>
                <w:szCs w:val="20"/>
              </w:rPr>
              <w:t>80,47</w:t>
            </w:r>
            <w:r w:rsidR="00A6345D">
              <w:rPr>
                <w:sz w:val="20"/>
                <w:szCs w:val="20"/>
              </w:rPr>
              <w:t>0</w:t>
            </w:r>
          </w:p>
        </w:tc>
        <w:tc>
          <w:tcPr>
            <w:tcW w:w="1134" w:type="dxa"/>
          </w:tcPr>
          <w:p w14:paraId="456A1115" w14:textId="5BFDD9EA" w:rsidR="008348B9" w:rsidRPr="008348B9" w:rsidRDefault="008348B9" w:rsidP="00E3153E">
            <w:pPr>
              <w:rPr>
                <w:sz w:val="20"/>
                <w:szCs w:val="20"/>
              </w:rPr>
            </w:pPr>
            <w:r w:rsidRPr="008348B9">
              <w:rPr>
                <w:sz w:val="20"/>
                <w:szCs w:val="20"/>
              </w:rPr>
              <w:t>8</w:t>
            </w:r>
            <w:r w:rsidR="00A03C0B">
              <w:rPr>
                <w:sz w:val="20"/>
                <w:szCs w:val="20"/>
              </w:rPr>
              <w:t>2,50</w:t>
            </w:r>
          </w:p>
        </w:tc>
        <w:tc>
          <w:tcPr>
            <w:tcW w:w="1134" w:type="dxa"/>
          </w:tcPr>
          <w:p w14:paraId="03E1A981" w14:textId="47677262" w:rsidR="007C2E3B" w:rsidRPr="008348B9" w:rsidRDefault="00A6345D" w:rsidP="00E3153E">
            <w:pPr>
              <w:rPr>
                <w:sz w:val="20"/>
                <w:szCs w:val="20"/>
              </w:rPr>
            </w:pPr>
            <w:r>
              <w:rPr>
                <w:sz w:val="20"/>
                <w:szCs w:val="20"/>
              </w:rPr>
              <w:t>79,93</w:t>
            </w:r>
          </w:p>
        </w:tc>
        <w:tc>
          <w:tcPr>
            <w:tcW w:w="1278" w:type="dxa"/>
          </w:tcPr>
          <w:p w14:paraId="5D56C612" w14:textId="465ABB51" w:rsidR="008348B9" w:rsidRPr="008348B9" w:rsidRDefault="00A03C0B" w:rsidP="00E3153E">
            <w:pPr>
              <w:rPr>
                <w:sz w:val="20"/>
                <w:szCs w:val="20"/>
              </w:rPr>
            </w:pPr>
            <w:r>
              <w:rPr>
                <w:sz w:val="20"/>
                <w:szCs w:val="20"/>
              </w:rPr>
              <w:t>78,33</w:t>
            </w:r>
          </w:p>
        </w:tc>
        <w:tc>
          <w:tcPr>
            <w:tcW w:w="1701" w:type="dxa"/>
          </w:tcPr>
          <w:p w14:paraId="21B86BAD" w14:textId="5B76C667" w:rsidR="008348B9" w:rsidRPr="008348B9" w:rsidRDefault="00A6345D" w:rsidP="00E3153E">
            <w:pPr>
              <w:rPr>
                <w:sz w:val="20"/>
                <w:szCs w:val="20"/>
                <w:lang w:val="en-US"/>
              </w:rPr>
            </w:pPr>
            <w:r>
              <w:rPr>
                <w:sz w:val="20"/>
                <w:szCs w:val="20"/>
              </w:rPr>
              <w:t>79,8</w:t>
            </w:r>
            <w:r w:rsidR="00497193">
              <w:rPr>
                <w:sz w:val="20"/>
                <w:szCs w:val="20"/>
              </w:rPr>
              <w:t>690</w:t>
            </w:r>
          </w:p>
        </w:tc>
        <w:tc>
          <w:tcPr>
            <w:tcW w:w="1701" w:type="dxa"/>
          </w:tcPr>
          <w:p w14:paraId="033059DD" w14:textId="293A7304" w:rsidR="0073042A" w:rsidRPr="0073042A" w:rsidRDefault="00A03C0B" w:rsidP="00E3153E">
            <w:pPr>
              <w:rPr>
                <w:sz w:val="20"/>
                <w:szCs w:val="20"/>
                <w:lang w:val="tr-TR"/>
              </w:rPr>
            </w:pPr>
            <w:r>
              <w:rPr>
                <w:sz w:val="20"/>
                <w:szCs w:val="20"/>
              </w:rPr>
              <w:t>Kabul</w:t>
            </w:r>
          </w:p>
        </w:tc>
      </w:tr>
    </w:tbl>
    <w:p w14:paraId="49FCBEEE" w14:textId="77777777" w:rsidR="00542305" w:rsidRDefault="00542305" w:rsidP="00E3153E">
      <w:pPr>
        <w:pStyle w:val="p1"/>
        <w:jc w:val="both"/>
        <w:rPr>
          <w:b/>
          <w:bCs/>
        </w:rPr>
      </w:pPr>
    </w:p>
    <w:p w14:paraId="31D8BABF" w14:textId="77777777" w:rsidR="007A3230" w:rsidRDefault="007A3230" w:rsidP="00E3153E">
      <w:pPr>
        <w:jc w:val="both"/>
      </w:pPr>
    </w:p>
    <w:sectPr w:rsidR="007A32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305"/>
    <w:rsid w:val="000C6DDA"/>
    <w:rsid w:val="000D56D4"/>
    <w:rsid w:val="00162996"/>
    <w:rsid w:val="00276871"/>
    <w:rsid w:val="0028371C"/>
    <w:rsid w:val="002B2103"/>
    <w:rsid w:val="00497193"/>
    <w:rsid w:val="00542305"/>
    <w:rsid w:val="00571BA5"/>
    <w:rsid w:val="00690AB5"/>
    <w:rsid w:val="0073042A"/>
    <w:rsid w:val="00754DFA"/>
    <w:rsid w:val="00770099"/>
    <w:rsid w:val="007A3230"/>
    <w:rsid w:val="007B5820"/>
    <w:rsid w:val="007C2E3B"/>
    <w:rsid w:val="008348B9"/>
    <w:rsid w:val="00910539"/>
    <w:rsid w:val="009D2765"/>
    <w:rsid w:val="00A03C0B"/>
    <w:rsid w:val="00A6345D"/>
    <w:rsid w:val="00AC5A0C"/>
    <w:rsid w:val="00BF0EC7"/>
    <w:rsid w:val="00D065EB"/>
    <w:rsid w:val="00DB1776"/>
    <w:rsid w:val="00E24D79"/>
    <w:rsid w:val="00E3153E"/>
    <w:rsid w:val="00EA6E6C"/>
    <w:rsid w:val="00EB0483"/>
    <w:rsid w:val="00F427C3"/>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15D94"/>
  <w15:chartTrackingRefBased/>
  <w15:docId w15:val="{8FB76A1C-76EC-0C42-8025-2E4E3569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423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423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4230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4230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4230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42305"/>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42305"/>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42305"/>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42305"/>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4230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4230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4230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4230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4230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4230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4230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4230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42305"/>
    <w:rPr>
      <w:rFonts w:eastAsiaTheme="majorEastAsia" w:cstheme="majorBidi"/>
      <w:color w:val="272727" w:themeColor="text1" w:themeTint="D8"/>
    </w:rPr>
  </w:style>
  <w:style w:type="paragraph" w:styleId="KonuBal">
    <w:name w:val="Title"/>
    <w:basedOn w:val="Normal"/>
    <w:next w:val="Normal"/>
    <w:link w:val="KonuBalChar"/>
    <w:uiPriority w:val="10"/>
    <w:qFormat/>
    <w:rsid w:val="00542305"/>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4230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42305"/>
    <w:pPr>
      <w:numPr>
        <w:ilvl w:val="1"/>
      </w:numPr>
      <w:spacing w:after="160"/>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4230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42305"/>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542305"/>
    <w:rPr>
      <w:i/>
      <w:iCs/>
      <w:color w:val="404040" w:themeColor="text1" w:themeTint="BF"/>
    </w:rPr>
  </w:style>
  <w:style w:type="paragraph" w:styleId="ListeParagraf">
    <w:name w:val="List Paragraph"/>
    <w:basedOn w:val="Normal"/>
    <w:uiPriority w:val="34"/>
    <w:qFormat/>
    <w:rsid w:val="00542305"/>
    <w:pPr>
      <w:ind w:left="720"/>
      <w:contextualSpacing/>
    </w:pPr>
  </w:style>
  <w:style w:type="character" w:styleId="GlVurgulama">
    <w:name w:val="Intense Emphasis"/>
    <w:basedOn w:val="VarsaylanParagrafYazTipi"/>
    <w:uiPriority w:val="21"/>
    <w:qFormat/>
    <w:rsid w:val="00542305"/>
    <w:rPr>
      <w:i/>
      <w:iCs/>
      <w:color w:val="2F5496" w:themeColor="accent1" w:themeShade="BF"/>
    </w:rPr>
  </w:style>
  <w:style w:type="paragraph" w:styleId="GlAlnt">
    <w:name w:val="Intense Quote"/>
    <w:basedOn w:val="Normal"/>
    <w:next w:val="Normal"/>
    <w:link w:val="GlAlntChar"/>
    <w:uiPriority w:val="30"/>
    <w:qFormat/>
    <w:rsid w:val="005423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42305"/>
    <w:rPr>
      <w:i/>
      <w:iCs/>
      <w:color w:val="2F5496" w:themeColor="accent1" w:themeShade="BF"/>
    </w:rPr>
  </w:style>
  <w:style w:type="character" w:styleId="GlBavuru">
    <w:name w:val="Intense Reference"/>
    <w:basedOn w:val="VarsaylanParagrafYazTipi"/>
    <w:uiPriority w:val="32"/>
    <w:qFormat/>
    <w:rsid w:val="00542305"/>
    <w:rPr>
      <w:b/>
      <w:bCs/>
      <w:smallCaps/>
      <w:color w:val="2F5496" w:themeColor="accent1" w:themeShade="BF"/>
      <w:spacing w:val="5"/>
    </w:rPr>
  </w:style>
  <w:style w:type="paragraph" w:customStyle="1" w:styleId="p1">
    <w:name w:val="p1"/>
    <w:basedOn w:val="Normal"/>
    <w:rsid w:val="00542305"/>
    <w:rPr>
      <w:rFonts w:ascii="Times New Roman" w:eastAsia="Times New Roman" w:hAnsi="Times New Roman" w:cs="Times New Roman"/>
      <w:color w:val="000000"/>
      <w:kern w:val="0"/>
      <w:sz w:val="20"/>
      <w:szCs w:val="20"/>
      <w14:ligatures w14:val="none"/>
    </w:rPr>
  </w:style>
  <w:style w:type="paragraph" w:customStyle="1" w:styleId="p2">
    <w:name w:val="p2"/>
    <w:basedOn w:val="Normal"/>
    <w:rsid w:val="00542305"/>
    <w:rPr>
      <w:rFonts w:ascii="Times New Roman" w:eastAsia="Times New Roman" w:hAnsi="Times New Roman" w:cs="Times New Roman"/>
      <w:color w:val="000000"/>
      <w:kern w:val="0"/>
      <w:sz w:val="18"/>
      <w:szCs w:val="18"/>
      <w14:ligatures w14:val="none"/>
    </w:rPr>
  </w:style>
  <w:style w:type="table" w:styleId="TabloKlavuzu">
    <w:name w:val="Table Grid"/>
    <w:basedOn w:val="NormalTablo"/>
    <w:uiPriority w:val="39"/>
    <w:rsid w:val="005423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140</Words>
  <Characters>804</Characters>
  <Application>Microsoft Office Word</Application>
  <DocSecurity>0</DocSecurity>
  <Lines>6</Lines>
  <Paragraphs>1</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Ozgun Konca</dc:creator>
  <cp:keywords/>
  <dc:description/>
  <cp:lastModifiedBy>GURSEL GUMUS</cp:lastModifiedBy>
  <cp:revision>5</cp:revision>
  <dcterms:created xsi:type="dcterms:W3CDTF">2026-10-09T14:40:00Z</dcterms:created>
  <dcterms:modified xsi:type="dcterms:W3CDTF">2026-10-11T06:53:00Z</dcterms:modified>
</cp:coreProperties>
</file>