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071F2" w14:textId="1524AE4B" w:rsidR="00BB355F" w:rsidRPr="00AC4F27" w:rsidRDefault="00BB355F">
      <w:pPr>
        <w:rPr>
          <w:rFonts w:ascii="Times New Roman" w:hAnsi="Times New Roman" w:cs="Times New Roman"/>
          <w:b/>
          <w:sz w:val="24"/>
          <w:szCs w:val="24"/>
        </w:rPr>
      </w:pPr>
    </w:p>
    <w:p w14:paraId="049102E6" w14:textId="3A0E8299" w:rsidR="00BB355F" w:rsidRPr="00AC4F27" w:rsidRDefault="00BB355F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C4F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ÇEVRE BİLİMLERİ ENSTİTÜSÜ</w:t>
      </w:r>
    </w:p>
    <w:p w14:paraId="59B5065D" w14:textId="7E5A90C9" w:rsidR="00C012C4" w:rsidRPr="00AC4F27" w:rsidRDefault="00C012C4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F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ARAŞTIRMA GÖREVLİSİ KADROSU</w:t>
      </w:r>
    </w:p>
    <w:p w14:paraId="4A28D525" w14:textId="14F9C287" w:rsidR="00BB355F" w:rsidRPr="00AC4F27" w:rsidRDefault="00B006CC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F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NİHAİ </w:t>
      </w:r>
      <w:r w:rsidR="00BB355F" w:rsidRPr="00AC4F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DEĞERLENDİRME DUYURUSU </w:t>
      </w:r>
    </w:p>
    <w:p w14:paraId="1B85D0FF" w14:textId="767FCA12" w:rsidR="00BB355F" w:rsidRDefault="00BB355F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C4F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(</w:t>
      </w:r>
      <w:r w:rsidR="00BA43A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09</w:t>
      </w:r>
      <w:r w:rsidR="001C56BB" w:rsidRPr="00AC4F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  <w:r w:rsidR="0036738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0</w:t>
      </w:r>
      <w:r w:rsidR="0064498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</w:t>
      </w:r>
      <w:r w:rsidR="00B46530" w:rsidRPr="00AC4F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.202</w:t>
      </w:r>
      <w:r w:rsidR="00BA43A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6</w:t>
      </w:r>
      <w:r w:rsidRPr="00AC4F2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)</w:t>
      </w:r>
    </w:p>
    <w:p w14:paraId="1F77F978" w14:textId="77777777" w:rsidR="00A02C32" w:rsidRPr="00AC4F27" w:rsidRDefault="00A02C32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77AF9755" w14:textId="5B4EC0E8" w:rsidR="00BB355F" w:rsidRPr="00AC4F27" w:rsidRDefault="00B46530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09.11.2018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tarih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30590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="00C303F9"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03F9" w:rsidRPr="00AC4F27">
        <w:rPr>
          <w:rFonts w:ascii="Times New Roman" w:eastAsia="Times New Roman" w:hAnsi="Times New Roman" w:cs="Times New Roman"/>
          <w:sz w:val="24"/>
          <w:szCs w:val="24"/>
        </w:rPr>
        <w:t>Gazete’de</w:t>
      </w:r>
      <w:proofErr w:type="spellEnd"/>
      <w:r w:rsidR="00C303F9"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03F9" w:rsidRPr="00AC4F27">
        <w:rPr>
          <w:rFonts w:ascii="Times New Roman" w:eastAsia="Times New Roman" w:hAnsi="Times New Roman" w:cs="Times New Roman"/>
          <w:sz w:val="24"/>
          <w:szCs w:val="24"/>
        </w:rPr>
        <w:t>yayımlanan</w:t>
      </w:r>
      <w:proofErr w:type="spellEnd"/>
      <w:r w:rsidR="00C303F9" w:rsidRPr="00AC4F2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C303F9" w:rsidRPr="00AC4F27">
        <w:rPr>
          <w:rFonts w:ascii="Times New Roman" w:eastAsia="Times New Roman" w:hAnsi="Times New Roman" w:cs="Times New Roman"/>
          <w:sz w:val="24"/>
          <w:szCs w:val="24"/>
        </w:rPr>
        <w:t>Öğretim</w:t>
      </w:r>
      <w:proofErr w:type="spellEnd"/>
      <w:r w:rsidR="00C303F9"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Üyesi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Dışındaki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Öğretim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Elemanı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Kadrolarına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Yapılacak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Atamalarda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Uygulanacak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Merkezi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Sınav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Giriş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Sınavlarına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İlişkin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Usul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Esaslar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Hakkında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Yönetmelik</w:t>
      </w:r>
      <w:r w:rsidR="00E71A0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AC4F27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ilgili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maddeleri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uyarınca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F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10.12.2025</w:t>
      </w:r>
      <w:r w:rsidR="00995FB0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</w:t>
      </w:r>
      <w:r w:rsidR="00995F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24.12.2025</w:t>
      </w:r>
      <w:r w:rsidR="00995FB0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tarihleri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arasında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ilan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edilen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b/>
          <w:sz w:val="24"/>
          <w:szCs w:val="24"/>
        </w:rPr>
        <w:t>Çevre</w:t>
      </w:r>
      <w:proofErr w:type="spellEnd"/>
      <w:r w:rsidRPr="00AC4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b/>
          <w:sz w:val="24"/>
          <w:szCs w:val="24"/>
        </w:rPr>
        <w:t>Bilimleri</w:t>
      </w:r>
      <w:proofErr w:type="spellEnd"/>
      <w:r w:rsidRPr="00AC4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b/>
          <w:sz w:val="24"/>
          <w:szCs w:val="24"/>
        </w:rPr>
        <w:t>Anabilim</w:t>
      </w:r>
      <w:proofErr w:type="spellEnd"/>
      <w:r w:rsidRPr="00AC4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b/>
          <w:sz w:val="24"/>
          <w:szCs w:val="24"/>
        </w:rPr>
        <w:t>Dalı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kadro</w:t>
      </w:r>
      <w:r w:rsidR="00300EC1" w:rsidRPr="00AC4F2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AC4F2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yapılan</w:t>
      </w:r>
      <w:proofErr w:type="spellEnd"/>
      <w:r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F27">
        <w:rPr>
          <w:rFonts w:ascii="Times New Roman" w:eastAsia="Times New Roman" w:hAnsi="Times New Roman" w:cs="Times New Roman"/>
          <w:sz w:val="24"/>
          <w:szCs w:val="24"/>
        </w:rPr>
        <w:t>başvuruların</w:t>
      </w:r>
      <w:proofErr w:type="spellEnd"/>
      <w:r w:rsidR="00BB355F"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06CC" w:rsidRPr="00AC4F27">
        <w:rPr>
          <w:rFonts w:ascii="Times New Roman" w:eastAsia="Times New Roman" w:hAnsi="Times New Roman" w:cs="Times New Roman"/>
          <w:sz w:val="24"/>
          <w:szCs w:val="24"/>
        </w:rPr>
        <w:t>nihai</w:t>
      </w:r>
      <w:proofErr w:type="spellEnd"/>
      <w:r w:rsidR="00B006CC"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355F" w:rsidRPr="00AC4F27">
        <w:rPr>
          <w:rFonts w:ascii="Times New Roman" w:eastAsia="Times New Roman" w:hAnsi="Times New Roman" w:cs="Times New Roman"/>
          <w:sz w:val="24"/>
          <w:szCs w:val="24"/>
        </w:rPr>
        <w:t>değerlendirme</w:t>
      </w:r>
      <w:proofErr w:type="spellEnd"/>
      <w:r w:rsidR="00BB355F"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355F" w:rsidRPr="00AC4F27">
        <w:rPr>
          <w:rFonts w:ascii="Times New Roman" w:eastAsia="Times New Roman" w:hAnsi="Times New Roman" w:cs="Times New Roman"/>
          <w:sz w:val="24"/>
          <w:szCs w:val="24"/>
        </w:rPr>
        <w:t>sonuçları</w:t>
      </w:r>
      <w:proofErr w:type="spellEnd"/>
      <w:r w:rsidR="00BB355F" w:rsidRPr="00AC4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355F" w:rsidRPr="00AC4F27">
        <w:rPr>
          <w:rFonts w:ascii="Times New Roman" w:eastAsia="Times New Roman" w:hAnsi="Times New Roman" w:cs="Times New Roman"/>
          <w:sz w:val="24"/>
          <w:szCs w:val="24"/>
        </w:rPr>
        <w:t>aşağıdadır</w:t>
      </w:r>
      <w:proofErr w:type="spellEnd"/>
      <w:r w:rsidR="00BB355F" w:rsidRPr="00AC4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F58DAD" w14:textId="69492320" w:rsidR="00FB5282" w:rsidRPr="00AC4F27" w:rsidRDefault="00FB5282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7E770" w14:textId="27C6C008" w:rsidR="00771ECF" w:rsidRDefault="00771ECF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1AEA1" w14:textId="3755010C" w:rsidR="00771ECF" w:rsidRDefault="00771ECF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915"/>
      </w:tblGrid>
      <w:tr w:rsidR="00771ECF" w14:paraId="2D5FCFCA" w14:textId="77777777" w:rsidTr="00B64860">
        <w:tc>
          <w:tcPr>
            <w:tcW w:w="10915" w:type="dxa"/>
            <w:shd w:val="clear" w:color="auto" w:fill="8EAADB" w:themeFill="accent1" w:themeFillTint="99"/>
          </w:tcPr>
          <w:p w14:paraId="502B1472" w14:textId="77777777" w:rsidR="00216D41" w:rsidRDefault="00216D41" w:rsidP="00216D4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FBC46F6" w14:textId="77777777" w:rsidR="00216D41" w:rsidRPr="00221738" w:rsidRDefault="00216D41" w:rsidP="00216D4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ÇEVRE BİLİMLERİ ENSİTÜSÜ</w:t>
            </w:r>
          </w:p>
          <w:p w14:paraId="417129DD" w14:textId="14FB1446" w:rsidR="00771ECF" w:rsidRDefault="00216D41" w:rsidP="00216D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Çevre</w:t>
            </w:r>
            <w:proofErr w:type="spellEnd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Bilimleri</w:t>
            </w:r>
            <w:proofErr w:type="spellEnd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 </w:t>
            </w:r>
            <w:proofErr w:type="spellStart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Bilim</w:t>
            </w:r>
            <w:proofErr w:type="spellEnd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Dalı 4. </w:t>
            </w:r>
            <w:proofErr w:type="spellStart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Derece</w:t>
            </w:r>
            <w:proofErr w:type="spellEnd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Görelisi</w:t>
            </w:r>
            <w:proofErr w:type="spellEnd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Kadrosu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(1 </w:t>
            </w:r>
            <w:proofErr w:type="spellStart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Adet</w:t>
            </w:r>
            <w:proofErr w:type="spellEnd"/>
            <w:r w:rsidRPr="002217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5FC078CE" w14:textId="75E75EFC" w:rsidR="00771ECF" w:rsidRDefault="00771ECF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8"/>
        <w:gridCol w:w="1009"/>
        <w:gridCol w:w="1261"/>
        <w:gridCol w:w="1208"/>
        <w:gridCol w:w="1247"/>
        <w:gridCol w:w="1038"/>
        <w:gridCol w:w="1758"/>
        <w:gridCol w:w="1270"/>
      </w:tblGrid>
      <w:tr w:rsidR="00771ECF" w14:paraId="75E93F15" w14:textId="77777777" w:rsidTr="00891CCC">
        <w:trPr>
          <w:trHeight w:val="683"/>
        </w:trPr>
        <w:tc>
          <w:tcPr>
            <w:tcW w:w="2098" w:type="dxa"/>
            <w:vMerge w:val="restart"/>
            <w:shd w:val="clear" w:color="auto" w:fill="BDD6EE" w:themeFill="accent5" w:themeFillTint="66"/>
            <w:vAlign w:val="center"/>
          </w:tcPr>
          <w:p w14:paraId="7C0CCD3D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t>Ön</w:t>
            </w:r>
            <w:proofErr w:type="spellEnd"/>
            <w:r>
              <w:t xml:space="preserve"> </w:t>
            </w:r>
            <w:proofErr w:type="spellStart"/>
            <w:r>
              <w:t>Değerlendirmeyi</w:t>
            </w:r>
            <w:proofErr w:type="spellEnd"/>
            <w:r>
              <w:t xml:space="preserve"> </w:t>
            </w:r>
            <w:proofErr w:type="spellStart"/>
            <w:r>
              <w:t>Geçen</w:t>
            </w:r>
            <w:proofErr w:type="spellEnd"/>
            <w:r>
              <w:t xml:space="preserve"> </w:t>
            </w:r>
            <w:proofErr w:type="spellStart"/>
            <w:r>
              <w:t>adayların</w:t>
            </w:r>
            <w:proofErr w:type="spellEnd"/>
            <w:r>
              <w:t xml:space="preserve"> TC </w:t>
            </w:r>
            <w:proofErr w:type="spellStart"/>
            <w:r>
              <w:t>Kimlik</w:t>
            </w:r>
            <w:proofErr w:type="spellEnd"/>
            <w:r>
              <w:t xml:space="preserve"> </w:t>
            </w:r>
            <w:proofErr w:type="spellStart"/>
            <w:r>
              <w:t>Nosu</w:t>
            </w:r>
            <w:proofErr w:type="spellEnd"/>
            <w:r>
              <w:t>:</w:t>
            </w:r>
          </w:p>
        </w:tc>
        <w:tc>
          <w:tcPr>
            <w:tcW w:w="1009" w:type="dxa"/>
            <w:vMerge w:val="restart"/>
            <w:shd w:val="clear" w:color="auto" w:fill="BDD6EE" w:themeFill="accent5" w:themeFillTint="66"/>
            <w:vAlign w:val="center"/>
          </w:tcPr>
          <w:p w14:paraId="122AA289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>GNO</w:t>
            </w:r>
          </w:p>
        </w:tc>
        <w:tc>
          <w:tcPr>
            <w:tcW w:w="4754" w:type="dxa"/>
            <w:gridSpan w:val="4"/>
            <w:shd w:val="clear" w:color="auto" w:fill="8EAADB" w:themeFill="accent1" w:themeFillTint="99"/>
            <w:vAlign w:val="center"/>
          </w:tcPr>
          <w:p w14:paraId="08AA218A" w14:textId="77777777" w:rsidR="00771ECF" w:rsidRPr="00B64860" w:rsidRDefault="00771ECF" w:rsidP="00B6486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64860">
              <w:rPr>
                <w:b/>
              </w:rPr>
              <w:t>Değerlendirmeye</w:t>
            </w:r>
            <w:proofErr w:type="spellEnd"/>
            <w:r w:rsidRPr="00B64860">
              <w:rPr>
                <w:b/>
              </w:rPr>
              <w:t xml:space="preserve"> </w:t>
            </w:r>
            <w:proofErr w:type="spellStart"/>
            <w:r w:rsidRPr="00B64860">
              <w:rPr>
                <w:b/>
              </w:rPr>
              <w:t>alınan</w:t>
            </w:r>
            <w:proofErr w:type="spellEnd"/>
            <w:r w:rsidRPr="00B64860">
              <w:rPr>
                <w:b/>
              </w:rPr>
              <w:t xml:space="preserve"> </w:t>
            </w:r>
            <w:proofErr w:type="spellStart"/>
            <w:r w:rsidRPr="00B64860">
              <w:rPr>
                <w:b/>
              </w:rPr>
              <w:t>puanlar</w:t>
            </w:r>
            <w:proofErr w:type="spellEnd"/>
          </w:p>
        </w:tc>
        <w:tc>
          <w:tcPr>
            <w:tcW w:w="1758" w:type="dxa"/>
            <w:vMerge w:val="restart"/>
            <w:shd w:val="clear" w:color="auto" w:fill="BDD6EE" w:themeFill="accent5" w:themeFillTint="66"/>
            <w:vAlign w:val="center"/>
          </w:tcPr>
          <w:p w14:paraId="01D54E5A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t>Değerlendirme</w:t>
            </w:r>
            <w:proofErr w:type="spellEnd"/>
            <w:r>
              <w:t xml:space="preserve"> </w:t>
            </w:r>
            <w:proofErr w:type="spellStart"/>
            <w:r>
              <w:t>Puanı</w:t>
            </w:r>
            <w:proofErr w:type="spellEnd"/>
          </w:p>
        </w:tc>
        <w:tc>
          <w:tcPr>
            <w:tcW w:w="1270" w:type="dxa"/>
            <w:vMerge w:val="restart"/>
            <w:shd w:val="clear" w:color="auto" w:fill="BDD6EE" w:themeFill="accent5" w:themeFillTint="66"/>
            <w:vAlign w:val="center"/>
          </w:tcPr>
          <w:p w14:paraId="6F2B9468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>ATANMA DURUMU</w:t>
            </w:r>
          </w:p>
        </w:tc>
      </w:tr>
      <w:tr w:rsidR="00771ECF" w14:paraId="1D8A243A" w14:textId="77777777" w:rsidTr="00891CCC">
        <w:trPr>
          <w:trHeight w:val="1080"/>
        </w:trPr>
        <w:tc>
          <w:tcPr>
            <w:tcW w:w="2098" w:type="dxa"/>
            <w:vMerge/>
            <w:shd w:val="clear" w:color="auto" w:fill="BDD6EE" w:themeFill="accent5" w:themeFillTint="66"/>
            <w:vAlign w:val="center"/>
          </w:tcPr>
          <w:p w14:paraId="10260FBA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vMerge/>
            <w:shd w:val="clear" w:color="auto" w:fill="BDD6EE" w:themeFill="accent5" w:themeFillTint="66"/>
            <w:vAlign w:val="center"/>
          </w:tcPr>
          <w:p w14:paraId="1F36193B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BDD6EE" w:themeFill="accent5" w:themeFillTint="66"/>
            <w:vAlign w:val="center"/>
          </w:tcPr>
          <w:p w14:paraId="7972AAEC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208" w:type="dxa"/>
            <w:shd w:val="clear" w:color="auto" w:fill="BDD6EE" w:themeFill="accent5" w:themeFillTint="66"/>
            <w:vAlign w:val="center"/>
          </w:tcPr>
          <w:p w14:paraId="3F140C4E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GNO </w:t>
            </w:r>
            <w:r>
              <w:t xml:space="preserve">100'lük </w:t>
            </w:r>
            <w:proofErr w:type="spellStart"/>
            <w:r>
              <w:t>eşdeğeri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shd w:val="clear" w:color="auto" w:fill="BDD6EE" w:themeFill="accent5" w:themeFillTint="66"/>
            <w:vAlign w:val="center"/>
          </w:tcPr>
          <w:p w14:paraId="7F28EDD0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t>Yabancı</w:t>
            </w:r>
            <w:proofErr w:type="spellEnd"/>
            <w:r>
              <w:t xml:space="preserve"> </w:t>
            </w:r>
            <w:proofErr w:type="spellStart"/>
            <w:r>
              <w:t>Dil</w:t>
            </w:r>
            <w:proofErr w:type="spellEnd"/>
            <w:r>
              <w:t xml:space="preserve"> </w:t>
            </w:r>
            <w:proofErr w:type="spellStart"/>
            <w:r>
              <w:t>Puanı</w:t>
            </w:r>
            <w:proofErr w:type="spellEnd"/>
            <w:r>
              <w:t xml:space="preserve"> (</w:t>
            </w:r>
            <w:proofErr w:type="spellStart"/>
            <w:r>
              <w:t>veya</w:t>
            </w:r>
            <w:proofErr w:type="spellEnd"/>
            <w:r>
              <w:t xml:space="preserve"> YDS </w:t>
            </w:r>
            <w:proofErr w:type="spellStart"/>
            <w:r>
              <w:t>Eşdeğeri</w:t>
            </w:r>
            <w:proofErr w:type="spellEnd"/>
            <w:r>
              <w:t>)</w:t>
            </w:r>
          </w:p>
        </w:tc>
        <w:tc>
          <w:tcPr>
            <w:tcW w:w="1038" w:type="dxa"/>
            <w:shd w:val="clear" w:color="auto" w:fill="BDD6EE" w:themeFill="accent5" w:themeFillTint="66"/>
            <w:vAlign w:val="center"/>
          </w:tcPr>
          <w:p w14:paraId="603850D4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t>Yazılı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</w:p>
        </w:tc>
        <w:tc>
          <w:tcPr>
            <w:tcW w:w="1758" w:type="dxa"/>
            <w:vMerge/>
            <w:shd w:val="clear" w:color="auto" w:fill="BDD6EE" w:themeFill="accent5" w:themeFillTint="66"/>
            <w:vAlign w:val="center"/>
          </w:tcPr>
          <w:p w14:paraId="6B81B00D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BDD6EE" w:themeFill="accent5" w:themeFillTint="66"/>
            <w:vAlign w:val="center"/>
          </w:tcPr>
          <w:p w14:paraId="694BD729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1ECF" w14:paraId="6862C1EB" w14:textId="77777777" w:rsidTr="00891CCC">
        <w:trPr>
          <w:trHeight w:val="262"/>
        </w:trPr>
        <w:tc>
          <w:tcPr>
            <w:tcW w:w="2098" w:type="dxa"/>
            <w:vMerge/>
            <w:shd w:val="clear" w:color="auto" w:fill="BDD6EE" w:themeFill="accent5" w:themeFillTint="66"/>
            <w:vAlign w:val="center"/>
          </w:tcPr>
          <w:p w14:paraId="579C80DD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vMerge/>
            <w:shd w:val="clear" w:color="auto" w:fill="BDD6EE" w:themeFill="accent5" w:themeFillTint="66"/>
            <w:vAlign w:val="center"/>
          </w:tcPr>
          <w:p w14:paraId="2A08762D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BDD6EE" w:themeFill="accent5" w:themeFillTint="66"/>
            <w:vAlign w:val="center"/>
          </w:tcPr>
          <w:p w14:paraId="21AA78A9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473">
              <w:t xml:space="preserve">30% </w:t>
            </w:r>
          </w:p>
        </w:tc>
        <w:tc>
          <w:tcPr>
            <w:tcW w:w="1208" w:type="dxa"/>
            <w:shd w:val="clear" w:color="auto" w:fill="BDD6EE" w:themeFill="accent5" w:themeFillTint="66"/>
            <w:vAlign w:val="center"/>
          </w:tcPr>
          <w:p w14:paraId="23E3BCD8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473">
              <w:t xml:space="preserve">30% </w:t>
            </w:r>
          </w:p>
        </w:tc>
        <w:tc>
          <w:tcPr>
            <w:tcW w:w="1247" w:type="dxa"/>
            <w:shd w:val="clear" w:color="auto" w:fill="BDD6EE" w:themeFill="accent5" w:themeFillTint="66"/>
            <w:vAlign w:val="center"/>
          </w:tcPr>
          <w:p w14:paraId="72D06EF3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473">
              <w:t xml:space="preserve">10% </w:t>
            </w:r>
          </w:p>
        </w:tc>
        <w:tc>
          <w:tcPr>
            <w:tcW w:w="1038" w:type="dxa"/>
            <w:shd w:val="clear" w:color="auto" w:fill="BDD6EE" w:themeFill="accent5" w:themeFillTint="66"/>
            <w:vAlign w:val="center"/>
          </w:tcPr>
          <w:p w14:paraId="413D613B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473">
              <w:t>30%</w:t>
            </w:r>
          </w:p>
        </w:tc>
        <w:tc>
          <w:tcPr>
            <w:tcW w:w="1758" w:type="dxa"/>
            <w:vMerge/>
            <w:shd w:val="clear" w:color="auto" w:fill="BDD6EE" w:themeFill="accent5" w:themeFillTint="66"/>
            <w:vAlign w:val="center"/>
          </w:tcPr>
          <w:p w14:paraId="6AC7DF23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Merge/>
            <w:shd w:val="clear" w:color="auto" w:fill="BDD6EE" w:themeFill="accent5" w:themeFillTint="66"/>
            <w:vAlign w:val="center"/>
          </w:tcPr>
          <w:p w14:paraId="10C81F3B" w14:textId="77777777" w:rsidR="00771ECF" w:rsidRDefault="00771ECF" w:rsidP="007C61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1BFD" w14:paraId="04E175AE" w14:textId="77777777" w:rsidTr="00861D0D">
        <w:trPr>
          <w:trHeight w:val="1083"/>
        </w:trPr>
        <w:tc>
          <w:tcPr>
            <w:tcW w:w="2098" w:type="dxa"/>
            <w:vAlign w:val="bottom"/>
          </w:tcPr>
          <w:p w14:paraId="486B271E" w14:textId="77777777" w:rsidR="00371BFD" w:rsidRDefault="008E0BBF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</w:t>
            </w:r>
            <w:r w:rsidR="00371BFD">
              <w:rPr>
                <w:rFonts w:ascii="Calibri" w:hAnsi="Calibri" w:cs="Calibri"/>
                <w:color w:val="000000"/>
              </w:rPr>
              <w:t>8392</w:t>
            </w:r>
          </w:p>
          <w:p w14:paraId="2FB64A03" w14:textId="2276F394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  <w:vAlign w:val="bottom"/>
          </w:tcPr>
          <w:p w14:paraId="68FB140E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  <w:p w14:paraId="7F420F4E" w14:textId="7443D2CE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vAlign w:val="bottom"/>
          </w:tcPr>
          <w:p w14:paraId="71709F86" w14:textId="77777777" w:rsidR="00371BFD" w:rsidRDefault="00A02C32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83,96617</w:t>
            </w:r>
          </w:p>
          <w:p w14:paraId="245228B6" w14:textId="6DA86D29" w:rsidR="006D5407" w:rsidRPr="00004510" w:rsidRDefault="006D5407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vAlign w:val="bottom"/>
          </w:tcPr>
          <w:p w14:paraId="761E99B5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33</w:t>
            </w:r>
          </w:p>
          <w:p w14:paraId="7EF08DE1" w14:textId="22D8E6E5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794AAF7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  <w:p w14:paraId="6D7FE0AE" w14:textId="41F67935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Align w:val="bottom"/>
          </w:tcPr>
          <w:p w14:paraId="2EAEB088" w14:textId="77777777" w:rsidR="00371BFD" w:rsidRDefault="00371BFD" w:rsidP="00371B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  <w:p w14:paraId="5DDB5B6F" w14:textId="3526DB0F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14:paraId="4E327585" w14:textId="77777777" w:rsidR="00371BFD" w:rsidRDefault="00B66A1C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78,89</w:t>
            </w:r>
          </w:p>
          <w:p w14:paraId="434FA4A4" w14:textId="5A92D642" w:rsidR="006D5407" w:rsidRPr="00004510" w:rsidRDefault="006D5407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vAlign w:val="center"/>
          </w:tcPr>
          <w:p w14:paraId="7791C0B9" w14:textId="77777777" w:rsidR="00371BFD" w:rsidRDefault="00371BFD" w:rsidP="00371B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="001540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  <w:p w14:paraId="616BEFF5" w14:textId="7CEEFDF6" w:rsidR="006D5407" w:rsidRDefault="006D5407" w:rsidP="00371B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1BFD" w14:paraId="4351BC36" w14:textId="77777777" w:rsidTr="00861D0D">
        <w:trPr>
          <w:trHeight w:val="971"/>
        </w:trPr>
        <w:tc>
          <w:tcPr>
            <w:tcW w:w="2098" w:type="dxa"/>
            <w:vAlign w:val="bottom"/>
          </w:tcPr>
          <w:p w14:paraId="14CEB732" w14:textId="77777777" w:rsidR="00371BFD" w:rsidRDefault="008E0BBF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</w:t>
            </w:r>
            <w:r w:rsidR="00371BFD">
              <w:rPr>
                <w:rFonts w:ascii="Calibri" w:hAnsi="Calibri" w:cs="Calibri"/>
                <w:color w:val="000000"/>
              </w:rPr>
              <w:t>6384</w:t>
            </w:r>
          </w:p>
          <w:p w14:paraId="5F3A03D9" w14:textId="51C88622" w:rsidR="006D5407" w:rsidRDefault="006D5407" w:rsidP="00371B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bottom"/>
          </w:tcPr>
          <w:p w14:paraId="63C93635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23</w:t>
            </w:r>
          </w:p>
          <w:p w14:paraId="4FB279DE" w14:textId="033D5A98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vAlign w:val="bottom"/>
          </w:tcPr>
          <w:p w14:paraId="3523600F" w14:textId="77777777" w:rsidR="00371BFD" w:rsidRDefault="00D66A04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86,00890</w:t>
            </w:r>
          </w:p>
          <w:p w14:paraId="0CFA11EB" w14:textId="08A4CB99" w:rsidR="006D5407" w:rsidRPr="00004510" w:rsidRDefault="006D5407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vAlign w:val="bottom"/>
          </w:tcPr>
          <w:p w14:paraId="688DD5DB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</w:t>
            </w:r>
          </w:p>
          <w:p w14:paraId="708E16CC" w14:textId="0EFBAFA4" w:rsidR="006D5407" w:rsidRPr="00A12F45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0BC8728E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  <w:p w14:paraId="160D7351" w14:textId="0D6F8EDD" w:rsidR="006D5407" w:rsidRPr="00A12F45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Align w:val="bottom"/>
          </w:tcPr>
          <w:p w14:paraId="52ACD0F3" w14:textId="77777777" w:rsidR="00371BFD" w:rsidRDefault="00371BFD" w:rsidP="00371B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  <w:p w14:paraId="1D0DB0C9" w14:textId="7EB72253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14:paraId="47B55228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B66A1C">
              <w:rPr>
                <w:rFonts w:ascii="Calibri" w:hAnsi="Calibri" w:cs="Calibri"/>
                <w:color w:val="000000"/>
              </w:rPr>
              <w:t>6,71</w:t>
            </w:r>
          </w:p>
          <w:p w14:paraId="3143D800" w14:textId="00D35D77" w:rsidR="006D5407" w:rsidRPr="00004510" w:rsidRDefault="006D5407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vAlign w:val="center"/>
          </w:tcPr>
          <w:p w14:paraId="48D05F90" w14:textId="77777777" w:rsidR="006D5407" w:rsidRDefault="00371BFD" w:rsidP="00371B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YEDEK</w:t>
            </w:r>
          </w:p>
          <w:p w14:paraId="12C24EB2" w14:textId="0F083470" w:rsidR="00371BFD" w:rsidRDefault="00371BFD" w:rsidP="00371B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71BFD" w14:paraId="0685A493" w14:textId="77777777" w:rsidTr="00861D0D">
        <w:trPr>
          <w:trHeight w:val="1105"/>
        </w:trPr>
        <w:tc>
          <w:tcPr>
            <w:tcW w:w="2098" w:type="dxa"/>
            <w:vAlign w:val="bottom"/>
          </w:tcPr>
          <w:p w14:paraId="70547CC7" w14:textId="77777777" w:rsidR="00371BFD" w:rsidRDefault="008E0BBF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</w:t>
            </w:r>
            <w:r w:rsidR="00371BFD">
              <w:rPr>
                <w:rFonts w:ascii="Calibri" w:hAnsi="Calibri" w:cs="Calibri"/>
                <w:color w:val="000000"/>
              </w:rPr>
              <w:t>1784</w:t>
            </w:r>
          </w:p>
          <w:p w14:paraId="5CDCD3C3" w14:textId="5956C1C5" w:rsidR="006D5407" w:rsidRDefault="006D5407" w:rsidP="00371B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bottom"/>
          </w:tcPr>
          <w:p w14:paraId="3C84ADC0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85</w:t>
            </w:r>
          </w:p>
          <w:p w14:paraId="1EB4BD94" w14:textId="393189EA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vAlign w:val="bottom"/>
          </w:tcPr>
          <w:p w14:paraId="22B70BA7" w14:textId="77777777" w:rsidR="00371BFD" w:rsidRDefault="00903EA4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83,33177</w:t>
            </w:r>
          </w:p>
          <w:p w14:paraId="16D99329" w14:textId="2928F11F" w:rsidR="006D5407" w:rsidRPr="00004510" w:rsidRDefault="006D5407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vAlign w:val="bottom"/>
          </w:tcPr>
          <w:p w14:paraId="7E3BEDFC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16</w:t>
            </w:r>
          </w:p>
          <w:p w14:paraId="33EF4ECE" w14:textId="24522401" w:rsidR="006D5407" w:rsidRPr="00A12F45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BE18C3C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75</w:t>
            </w:r>
          </w:p>
          <w:p w14:paraId="7EAF168A" w14:textId="23DF62E4" w:rsidR="006D5407" w:rsidRPr="00A12F45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Align w:val="bottom"/>
          </w:tcPr>
          <w:p w14:paraId="7A00E392" w14:textId="77777777" w:rsidR="00371BFD" w:rsidRDefault="00371BFD" w:rsidP="00371B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  <w:p w14:paraId="1E00A6F1" w14:textId="4AD8CB6D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14:paraId="1535DBCC" w14:textId="77777777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66A1C">
              <w:rPr>
                <w:rFonts w:ascii="Calibri" w:hAnsi="Calibri" w:cs="Calibri"/>
                <w:color w:val="000000"/>
              </w:rPr>
              <w:t>8,62</w:t>
            </w:r>
          </w:p>
          <w:p w14:paraId="1A113A4E" w14:textId="121D9DA7" w:rsidR="006D5407" w:rsidRPr="00004510" w:rsidRDefault="006D5407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vAlign w:val="center"/>
          </w:tcPr>
          <w:p w14:paraId="7B4F8847" w14:textId="77777777" w:rsidR="00371BFD" w:rsidRDefault="00371BFD" w:rsidP="00371B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RED </w:t>
            </w:r>
          </w:p>
          <w:p w14:paraId="21F67224" w14:textId="382840ED" w:rsidR="006D5407" w:rsidRDefault="006D5407" w:rsidP="00371B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1BFD" w14:paraId="74646902" w14:textId="77777777" w:rsidTr="00861D0D">
        <w:trPr>
          <w:trHeight w:val="1073"/>
        </w:trPr>
        <w:tc>
          <w:tcPr>
            <w:tcW w:w="2098" w:type="dxa"/>
            <w:vAlign w:val="bottom"/>
          </w:tcPr>
          <w:p w14:paraId="2C6464AC" w14:textId="721447C7" w:rsidR="00371BFD" w:rsidRDefault="008E0BBF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</w:t>
            </w:r>
            <w:r w:rsidR="00371BFD">
              <w:rPr>
                <w:rFonts w:ascii="Calibri" w:hAnsi="Calibri" w:cs="Calibri"/>
                <w:color w:val="000000"/>
              </w:rPr>
              <w:t>2510</w:t>
            </w:r>
          </w:p>
          <w:p w14:paraId="0F127F14" w14:textId="77777777" w:rsidR="002E7F78" w:rsidRDefault="002E7F78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1198486" w14:textId="590EEB44" w:rsidR="006D5407" w:rsidRDefault="006D5407" w:rsidP="00371B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bottom"/>
          </w:tcPr>
          <w:p w14:paraId="30093E51" w14:textId="046184BB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45</w:t>
            </w:r>
          </w:p>
          <w:p w14:paraId="2C2DBF65" w14:textId="77777777" w:rsidR="002E7F78" w:rsidRDefault="002E7F78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AFDE7B0" w14:textId="490A6D20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vAlign w:val="bottom"/>
          </w:tcPr>
          <w:p w14:paraId="2F3BC3F2" w14:textId="38DD6379" w:rsidR="00371BFD" w:rsidRDefault="00E00D67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87,13135</w:t>
            </w:r>
          </w:p>
          <w:p w14:paraId="203DF80B" w14:textId="77777777" w:rsidR="002E7F78" w:rsidRDefault="002E7F78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9AE3110" w14:textId="6346D3E4" w:rsidR="006D5407" w:rsidRPr="00004510" w:rsidRDefault="006D5407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8" w:type="dxa"/>
            <w:vAlign w:val="bottom"/>
          </w:tcPr>
          <w:p w14:paraId="346FD977" w14:textId="1F0BCF3D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83</w:t>
            </w:r>
          </w:p>
          <w:p w14:paraId="231A0924" w14:textId="77777777" w:rsidR="002E7F78" w:rsidRDefault="002E7F78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A9D22C2" w14:textId="5C25E284" w:rsidR="006D5407" w:rsidRPr="00A12F45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D099F08" w14:textId="11BF3960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50</w:t>
            </w:r>
          </w:p>
          <w:p w14:paraId="7008DCCE" w14:textId="77777777" w:rsidR="002E7F78" w:rsidRDefault="002E7F78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94B2E30" w14:textId="26CDB79C" w:rsidR="006D5407" w:rsidRPr="00A12F45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Align w:val="bottom"/>
          </w:tcPr>
          <w:p w14:paraId="704678BD" w14:textId="5DB9033A" w:rsidR="00371BFD" w:rsidRDefault="00371BFD" w:rsidP="00371B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  <w:p w14:paraId="1DBDB46B" w14:textId="77777777" w:rsidR="002E7F78" w:rsidRDefault="002E7F78" w:rsidP="00371B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437CCBD" w14:textId="0F27431D" w:rsidR="006D5407" w:rsidRDefault="006D5407" w:rsidP="00371B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14:paraId="38362BF4" w14:textId="7C651B45" w:rsidR="00371BFD" w:rsidRDefault="00371BFD" w:rsidP="00371B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  <w:r w:rsidR="00004510">
              <w:rPr>
                <w:rFonts w:ascii="Calibri" w:hAnsi="Calibri" w:cs="Calibri"/>
                <w:color w:val="000000"/>
              </w:rPr>
              <w:t>,</w:t>
            </w:r>
            <w:r w:rsidR="00B66A1C">
              <w:rPr>
                <w:rFonts w:ascii="Calibri" w:hAnsi="Calibri" w:cs="Calibri"/>
                <w:color w:val="000000"/>
              </w:rPr>
              <w:t>24</w:t>
            </w:r>
          </w:p>
          <w:p w14:paraId="4DD41F13" w14:textId="77777777" w:rsidR="002E7F78" w:rsidRDefault="002E7F78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BB65EAD" w14:textId="4E3DE991" w:rsidR="006D5407" w:rsidRPr="00004510" w:rsidRDefault="006D5407" w:rsidP="00371B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0" w:type="dxa"/>
            <w:vAlign w:val="center"/>
          </w:tcPr>
          <w:p w14:paraId="06103E07" w14:textId="77777777" w:rsidR="00371BFD" w:rsidRDefault="00371BFD" w:rsidP="00371B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RED</w:t>
            </w:r>
          </w:p>
          <w:p w14:paraId="2E5B01E5" w14:textId="43C20A41" w:rsidR="006D5407" w:rsidRDefault="006D5407" w:rsidP="00371B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833D5D1" w14:textId="079E9EE7" w:rsidR="00771ECF" w:rsidRDefault="00771ECF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2AD93" w14:textId="7524B76C" w:rsidR="00771ECF" w:rsidRDefault="00771ECF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D9EFA" w14:textId="65E8904B" w:rsidR="00362AC1" w:rsidRDefault="00362AC1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48548" w14:textId="30A9F48C" w:rsidR="00362AC1" w:rsidRDefault="00362AC1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76D17" w14:textId="34C0B0BF" w:rsidR="00362AC1" w:rsidRDefault="00362AC1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95B5D" w14:textId="1C42F6AC" w:rsidR="00362AC1" w:rsidRDefault="00362AC1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DEFF0" w14:textId="5BEAA0A7" w:rsidR="00362AC1" w:rsidRDefault="00362AC1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15477" w14:textId="387742DE" w:rsidR="00FB5282" w:rsidRPr="00AC4F27" w:rsidRDefault="00B46530" w:rsidP="00E951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4F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97219E" w14:textId="77777777" w:rsidR="00B46530" w:rsidRPr="00AC4F27" w:rsidRDefault="00B46530" w:rsidP="00E951FB">
      <w:pPr>
        <w:rPr>
          <w:rFonts w:ascii="Times New Roman" w:hAnsi="Times New Roman" w:cs="Times New Roman"/>
          <w:sz w:val="24"/>
          <w:szCs w:val="24"/>
        </w:rPr>
      </w:pPr>
    </w:p>
    <w:sectPr w:rsidR="00B46530" w:rsidRPr="00AC4F27" w:rsidSect="00606FE4">
      <w:pgSz w:w="12240" w:h="15840"/>
      <w:pgMar w:top="720" w:right="720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5F"/>
    <w:rsid w:val="00004510"/>
    <w:rsid w:val="00023249"/>
    <w:rsid w:val="00097ECC"/>
    <w:rsid w:val="000B3DDB"/>
    <w:rsid w:val="000D518F"/>
    <w:rsid w:val="000E2982"/>
    <w:rsid w:val="00123082"/>
    <w:rsid w:val="00147CD2"/>
    <w:rsid w:val="00154037"/>
    <w:rsid w:val="00156D2A"/>
    <w:rsid w:val="001A3648"/>
    <w:rsid w:val="001C56BB"/>
    <w:rsid w:val="001D08F1"/>
    <w:rsid w:val="001F0D1E"/>
    <w:rsid w:val="00216D41"/>
    <w:rsid w:val="0022439E"/>
    <w:rsid w:val="002D40BA"/>
    <w:rsid w:val="002E7F78"/>
    <w:rsid w:val="00300EC1"/>
    <w:rsid w:val="00330030"/>
    <w:rsid w:val="00340012"/>
    <w:rsid w:val="00362AC1"/>
    <w:rsid w:val="00367386"/>
    <w:rsid w:val="00370304"/>
    <w:rsid w:val="00371BFD"/>
    <w:rsid w:val="003A0278"/>
    <w:rsid w:val="003D1A03"/>
    <w:rsid w:val="003F2273"/>
    <w:rsid w:val="004258B0"/>
    <w:rsid w:val="00442735"/>
    <w:rsid w:val="00476368"/>
    <w:rsid w:val="004E0C2E"/>
    <w:rsid w:val="00543100"/>
    <w:rsid w:val="005A30DA"/>
    <w:rsid w:val="005B604C"/>
    <w:rsid w:val="00606FE4"/>
    <w:rsid w:val="00630321"/>
    <w:rsid w:val="00644987"/>
    <w:rsid w:val="00674EA1"/>
    <w:rsid w:val="006C0691"/>
    <w:rsid w:val="006D5407"/>
    <w:rsid w:val="006D5714"/>
    <w:rsid w:val="0074072F"/>
    <w:rsid w:val="00744BFA"/>
    <w:rsid w:val="00761EE2"/>
    <w:rsid w:val="00771ECF"/>
    <w:rsid w:val="0081437B"/>
    <w:rsid w:val="00861D0D"/>
    <w:rsid w:val="00891CCC"/>
    <w:rsid w:val="008D5978"/>
    <w:rsid w:val="008E0BBF"/>
    <w:rsid w:val="00902F3F"/>
    <w:rsid w:val="00903EA4"/>
    <w:rsid w:val="0091132E"/>
    <w:rsid w:val="00952A4A"/>
    <w:rsid w:val="00973BF1"/>
    <w:rsid w:val="00995FB0"/>
    <w:rsid w:val="009E7790"/>
    <w:rsid w:val="00A02C32"/>
    <w:rsid w:val="00A127D7"/>
    <w:rsid w:val="00A6018D"/>
    <w:rsid w:val="00AC4F27"/>
    <w:rsid w:val="00B006CC"/>
    <w:rsid w:val="00B20120"/>
    <w:rsid w:val="00B46530"/>
    <w:rsid w:val="00B64860"/>
    <w:rsid w:val="00B66A1C"/>
    <w:rsid w:val="00BA43A6"/>
    <w:rsid w:val="00BB355F"/>
    <w:rsid w:val="00BE31FC"/>
    <w:rsid w:val="00C012C4"/>
    <w:rsid w:val="00C143D5"/>
    <w:rsid w:val="00C303F9"/>
    <w:rsid w:val="00C54AFA"/>
    <w:rsid w:val="00C708FA"/>
    <w:rsid w:val="00D66A04"/>
    <w:rsid w:val="00D80CC2"/>
    <w:rsid w:val="00D94483"/>
    <w:rsid w:val="00E00D67"/>
    <w:rsid w:val="00E4756C"/>
    <w:rsid w:val="00E71A07"/>
    <w:rsid w:val="00E85205"/>
    <w:rsid w:val="00E951FB"/>
    <w:rsid w:val="00F33049"/>
    <w:rsid w:val="00F434EE"/>
    <w:rsid w:val="00F744CB"/>
    <w:rsid w:val="00F86CB0"/>
    <w:rsid w:val="00FB5282"/>
    <w:rsid w:val="00FB67ED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334F"/>
  <w15:chartTrackingRefBased/>
  <w15:docId w15:val="{963D6C30-24BF-43E9-B6B3-5A9258A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B355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2C4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7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 Copty</dc:creator>
  <cp:keywords/>
  <dc:description/>
  <cp:lastModifiedBy>Boun</cp:lastModifiedBy>
  <cp:revision>27</cp:revision>
  <cp:lastPrinted>2026-01-09T06:38:00Z</cp:lastPrinted>
  <dcterms:created xsi:type="dcterms:W3CDTF">2026-01-08T11:50:00Z</dcterms:created>
  <dcterms:modified xsi:type="dcterms:W3CDTF">2026-01-09T06:39:00Z</dcterms:modified>
</cp:coreProperties>
</file>