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2C485" w14:textId="683F6364" w:rsidR="00CD67ED" w:rsidRPr="007566CB" w:rsidRDefault="00886EE0" w:rsidP="00D807C6">
      <w:pPr>
        <w:spacing w:before="240" w:line="276" w:lineRule="auto"/>
        <w:jc w:val="center"/>
        <w:rPr>
          <w:rFonts w:asciiTheme="minorHAnsi" w:hAnsiTheme="minorHAnsi" w:cstheme="minorHAnsi"/>
          <w:b/>
          <w:bCs/>
          <w:sz w:val="36"/>
          <w:szCs w:val="36"/>
        </w:rPr>
      </w:pPr>
      <w:bookmarkStart w:id="0" w:name="_GoBack"/>
      <w:bookmarkEnd w:id="0"/>
      <w:r w:rsidRPr="007566CB">
        <w:rPr>
          <w:rFonts w:asciiTheme="minorHAnsi" w:hAnsiTheme="minorHAnsi" w:cstheme="minorHAnsi"/>
          <w:b/>
          <w:bCs/>
          <w:sz w:val="36"/>
          <w:szCs w:val="36"/>
        </w:rPr>
        <w:t xml:space="preserve">GİZLİLİK </w:t>
      </w:r>
      <w:r w:rsidR="00E02ED0" w:rsidRPr="007566CB">
        <w:rPr>
          <w:rFonts w:asciiTheme="minorHAnsi" w:hAnsiTheme="minorHAnsi" w:cstheme="minorHAnsi"/>
          <w:b/>
          <w:bCs/>
          <w:sz w:val="36"/>
          <w:szCs w:val="36"/>
        </w:rPr>
        <w:t>TAAH</w:t>
      </w:r>
      <w:r w:rsidR="0014622D">
        <w:rPr>
          <w:rFonts w:asciiTheme="minorHAnsi" w:hAnsiTheme="minorHAnsi" w:cstheme="minorHAnsi"/>
          <w:b/>
          <w:bCs/>
          <w:sz w:val="36"/>
          <w:szCs w:val="36"/>
        </w:rPr>
        <w:t>H</w:t>
      </w:r>
      <w:r w:rsidR="00E02ED0" w:rsidRPr="007566CB">
        <w:rPr>
          <w:rFonts w:asciiTheme="minorHAnsi" w:hAnsiTheme="minorHAnsi" w:cstheme="minorHAnsi"/>
          <w:b/>
          <w:bCs/>
          <w:sz w:val="36"/>
          <w:szCs w:val="36"/>
        </w:rPr>
        <w:t>ÜTNAMESİ</w:t>
      </w:r>
    </w:p>
    <w:p w14:paraId="2B2A303B" w14:textId="77777777" w:rsidR="00CD67ED" w:rsidRPr="007566CB" w:rsidRDefault="00886EE0" w:rsidP="00D807C6">
      <w:pPr>
        <w:spacing w:before="240" w:line="276" w:lineRule="auto"/>
        <w:rPr>
          <w:rFonts w:asciiTheme="minorHAnsi" w:hAnsiTheme="minorHAnsi" w:cstheme="minorHAnsi"/>
          <w:b/>
          <w:bCs/>
        </w:rPr>
      </w:pPr>
      <w:r w:rsidRPr="007566CB">
        <w:rPr>
          <w:rFonts w:asciiTheme="minorHAnsi" w:hAnsiTheme="minorHAnsi" w:cstheme="minorHAnsi"/>
        </w:rPr>
        <w:t xml:space="preserve"> </w:t>
      </w:r>
    </w:p>
    <w:p w14:paraId="0C89227A" w14:textId="562E6AFD" w:rsidR="00CD67ED" w:rsidRPr="007566CB" w:rsidRDefault="00886EE0" w:rsidP="00D807C6">
      <w:pPr>
        <w:pStyle w:val="Balk1"/>
        <w:numPr>
          <w:ilvl w:val="0"/>
          <w:numId w:val="9"/>
        </w:numPr>
        <w:spacing w:line="276" w:lineRule="auto"/>
        <w:rPr>
          <w:rFonts w:asciiTheme="minorHAnsi" w:hAnsiTheme="minorHAnsi" w:cstheme="minorHAnsi"/>
        </w:rPr>
      </w:pPr>
      <w:r w:rsidRPr="007566CB">
        <w:rPr>
          <w:rFonts w:asciiTheme="minorHAnsi" w:hAnsiTheme="minorHAnsi" w:cstheme="minorHAnsi"/>
        </w:rPr>
        <w:t>TARAFLAR</w:t>
      </w:r>
    </w:p>
    <w:p w14:paraId="09CDA93C" w14:textId="70A080B5" w:rsidR="00D807C6" w:rsidRPr="007566CB" w:rsidRDefault="00886EE0" w:rsidP="00D807C6">
      <w:pPr>
        <w:spacing w:before="240" w:line="276" w:lineRule="auto"/>
        <w:rPr>
          <w:rFonts w:asciiTheme="minorHAnsi" w:hAnsiTheme="minorHAnsi" w:cstheme="minorHAnsi"/>
        </w:rPr>
      </w:pPr>
      <w:r w:rsidRPr="007566CB">
        <w:rPr>
          <w:rFonts w:asciiTheme="minorHAnsi" w:hAnsiTheme="minorHAnsi" w:cstheme="minorHAnsi"/>
        </w:rPr>
        <w:tab/>
        <w:t xml:space="preserve">Bu </w:t>
      </w:r>
      <w:r w:rsidR="00772CBB" w:rsidRPr="007566CB">
        <w:rPr>
          <w:rFonts w:asciiTheme="minorHAnsi" w:hAnsiTheme="minorHAnsi" w:cstheme="minorHAnsi"/>
        </w:rPr>
        <w:t>taahhütname</w:t>
      </w:r>
      <w:r w:rsidRPr="007566CB">
        <w:rPr>
          <w:rFonts w:asciiTheme="minorHAnsi" w:hAnsiTheme="minorHAnsi" w:cstheme="minorHAnsi"/>
        </w:rPr>
        <w:t xml:space="preserve">, bir tarafta </w:t>
      </w:r>
      <w:r w:rsidR="009A533D">
        <w:rPr>
          <w:rFonts w:asciiTheme="minorHAnsi" w:hAnsiTheme="minorHAnsi" w:cstheme="minorHAnsi"/>
          <w:b/>
        </w:rPr>
        <w:t xml:space="preserve">BOĞAZİÇİ ÜNİVERSİTESİ BİLGİ İŞLEM DAİRE BAŞKANLIĞI </w:t>
      </w:r>
      <w:r w:rsidR="00772CBB" w:rsidRPr="007566CB">
        <w:rPr>
          <w:rFonts w:asciiTheme="minorHAnsi" w:hAnsiTheme="minorHAnsi" w:cstheme="minorHAnsi"/>
        </w:rPr>
        <w:t>(Bundan sonra</w:t>
      </w:r>
      <w:r w:rsidR="009A533D">
        <w:rPr>
          <w:rFonts w:asciiTheme="minorHAnsi" w:hAnsiTheme="minorHAnsi" w:cstheme="minorHAnsi"/>
        </w:rPr>
        <w:t xml:space="preserve"> ÜNİVERSİTE</w:t>
      </w:r>
      <w:r w:rsidR="00772CBB" w:rsidRPr="007566CB">
        <w:rPr>
          <w:rFonts w:asciiTheme="minorHAnsi" w:hAnsiTheme="minorHAnsi" w:cstheme="minorHAnsi"/>
        </w:rPr>
        <w:t xml:space="preserve"> olarak anılacaktır.) </w:t>
      </w:r>
      <w:r w:rsidRPr="007566CB">
        <w:rPr>
          <w:rFonts w:asciiTheme="minorHAnsi" w:hAnsiTheme="minorHAnsi" w:cstheme="minorHAnsi"/>
        </w:rPr>
        <w:t xml:space="preserve">ile diğer tarafta </w:t>
      </w:r>
      <w:r w:rsidR="00645A11">
        <w:rPr>
          <w:rFonts w:asciiTheme="minorHAnsi" w:hAnsiTheme="minorHAnsi" w:cstheme="minorHAnsi"/>
          <w:b/>
          <w:color w:val="000000" w:themeColor="text1"/>
          <w:szCs w:val="24"/>
        </w:rPr>
        <w:t>…………………………………………………..</w:t>
      </w:r>
      <w:r w:rsidR="00C268B4">
        <w:rPr>
          <w:rFonts w:asciiTheme="minorHAnsi" w:hAnsiTheme="minorHAnsi" w:cstheme="minorHAnsi"/>
          <w:b/>
          <w:color w:val="000000" w:themeColor="text1"/>
          <w:sz w:val="22"/>
        </w:rPr>
        <w:t xml:space="preserve">  </w:t>
      </w:r>
      <w:r w:rsidRPr="007566CB">
        <w:rPr>
          <w:rFonts w:asciiTheme="minorHAnsi" w:hAnsiTheme="minorHAnsi" w:cstheme="minorHAnsi"/>
        </w:rPr>
        <w:t xml:space="preserve"> (Bundan </w:t>
      </w:r>
      <w:r w:rsidR="00772CBB" w:rsidRPr="007566CB">
        <w:rPr>
          <w:rFonts w:asciiTheme="minorHAnsi" w:hAnsiTheme="minorHAnsi" w:cstheme="minorHAnsi"/>
        </w:rPr>
        <w:t>s</w:t>
      </w:r>
      <w:r w:rsidRPr="007566CB">
        <w:rPr>
          <w:rFonts w:asciiTheme="minorHAnsi" w:hAnsiTheme="minorHAnsi" w:cstheme="minorHAnsi"/>
        </w:rPr>
        <w:t xml:space="preserve">onra </w:t>
      </w:r>
      <w:r w:rsidR="00772CBB" w:rsidRPr="007566CB">
        <w:rPr>
          <w:rFonts w:asciiTheme="minorHAnsi" w:hAnsiTheme="minorHAnsi" w:cstheme="minorHAnsi"/>
        </w:rPr>
        <w:t>ŞİRKET</w:t>
      </w:r>
      <w:r w:rsidRPr="007566CB">
        <w:rPr>
          <w:rFonts w:asciiTheme="minorHAnsi" w:hAnsiTheme="minorHAnsi" w:cstheme="minorHAnsi"/>
        </w:rPr>
        <w:t xml:space="preserve"> olarak anılacaktır.) arasında aşağıdaki yazılı şartlar dâhilinde </w:t>
      </w:r>
      <w:r w:rsidR="00772CBB" w:rsidRPr="007566CB">
        <w:rPr>
          <w:rFonts w:asciiTheme="minorHAnsi" w:hAnsiTheme="minorHAnsi" w:cstheme="minorHAnsi"/>
        </w:rPr>
        <w:t>imzalanmıştır</w:t>
      </w:r>
      <w:r w:rsidRPr="007566CB">
        <w:rPr>
          <w:rFonts w:asciiTheme="minorHAnsi" w:hAnsiTheme="minorHAnsi" w:cstheme="minorHAnsi"/>
        </w:rPr>
        <w:t>.</w:t>
      </w:r>
    </w:p>
    <w:p w14:paraId="00B0F917" w14:textId="67E4BFEB" w:rsidR="00CD67ED" w:rsidRPr="007566CB" w:rsidRDefault="00886EE0" w:rsidP="00D807C6">
      <w:pPr>
        <w:pStyle w:val="Balk1"/>
        <w:numPr>
          <w:ilvl w:val="0"/>
          <w:numId w:val="9"/>
        </w:numPr>
        <w:spacing w:line="276" w:lineRule="auto"/>
        <w:rPr>
          <w:rFonts w:asciiTheme="minorHAnsi" w:hAnsiTheme="minorHAnsi" w:cstheme="minorHAnsi"/>
        </w:rPr>
      </w:pPr>
      <w:r w:rsidRPr="007566CB">
        <w:rPr>
          <w:rFonts w:asciiTheme="minorHAnsi" w:hAnsiTheme="minorHAnsi" w:cstheme="minorHAnsi"/>
        </w:rPr>
        <w:t>GİZLİLİK</w:t>
      </w:r>
    </w:p>
    <w:p w14:paraId="20509537" w14:textId="70984751" w:rsidR="00CD67ED" w:rsidRPr="007566CB" w:rsidRDefault="00886EE0" w:rsidP="00D807C6">
      <w:pPr>
        <w:spacing w:before="240" w:line="276" w:lineRule="auto"/>
        <w:rPr>
          <w:rFonts w:asciiTheme="minorHAnsi" w:hAnsiTheme="minorHAnsi" w:cstheme="minorHAnsi"/>
        </w:rPr>
      </w:pPr>
      <w:r w:rsidRPr="007566CB">
        <w:rPr>
          <w:rFonts w:asciiTheme="minorHAnsi" w:hAnsiTheme="minorHAnsi" w:cstheme="minorHAnsi"/>
        </w:rPr>
        <w:tab/>
      </w:r>
      <w:r w:rsidR="00FE2293">
        <w:rPr>
          <w:rFonts w:asciiTheme="minorHAnsi" w:hAnsiTheme="minorHAnsi" w:cstheme="minorHAnsi"/>
        </w:rPr>
        <w:t>ÜNİVERSİTE</w:t>
      </w:r>
      <w:r w:rsidRPr="007566CB">
        <w:rPr>
          <w:rFonts w:asciiTheme="minorHAnsi" w:hAnsiTheme="minorHAnsi" w:cstheme="minorHAnsi"/>
        </w:rPr>
        <w:t xml:space="preserve"> ile yürütülmüş ve/veya yürütülmekte olan proje</w:t>
      </w:r>
      <w:r w:rsidR="00772CBB" w:rsidRPr="007566CB">
        <w:rPr>
          <w:rFonts w:asciiTheme="minorHAnsi" w:hAnsiTheme="minorHAnsi" w:cstheme="minorHAnsi"/>
        </w:rPr>
        <w:t xml:space="preserve">lere/projeye </w:t>
      </w:r>
      <w:r w:rsidRPr="007566CB">
        <w:rPr>
          <w:rFonts w:asciiTheme="minorHAnsi" w:hAnsiTheme="minorHAnsi" w:cstheme="minorHAnsi"/>
        </w:rPr>
        <w:t xml:space="preserve">ait teknik altyapı, teknik bilgiler, paydaş bilgisi, siyasi, ticari planlar, stratejiler, paydaş listeleri ve proje ile ilgili olarak yapılacak iş ve işlemlere dair, açıkça ve yazılı olarak gizli olduğu beyan edilen sair her türlü bilgi </w:t>
      </w:r>
      <w:r w:rsidR="007566CB" w:rsidRPr="007566CB">
        <w:rPr>
          <w:rFonts w:asciiTheme="minorHAnsi" w:hAnsiTheme="minorHAnsi" w:cstheme="minorHAnsi"/>
        </w:rPr>
        <w:t>“</w:t>
      </w:r>
      <w:r w:rsidRPr="007566CB">
        <w:rPr>
          <w:rFonts w:asciiTheme="minorHAnsi" w:hAnsiTheme="minorHAnsi" w:cstheme="minorHAnsi"/>
        </w:rPr>
        <w:t xml:space="preserve">Gizli” olarak kabul edilecektir. </w:t>
      </w:r>
    </w:p>
    <w:p w14:paraId="4E7918C0" w14:textId="69B1866D" w:rsidR="00CD67ED" w:rsidRPr="007566CB" w:rsidRDefault="00886EE0" w:rsidP="00D807C6">
      <w:pPr>
        <w:spacing w:before="240" w:line="276" w:lineRule="auto"/>
        <w:rPr>
          <w:rFonts w:asciiTheme="minorHAnsi" w:hAnsiTheme="minorHAnsi" w:cstheme="minorHAnsi"/>
        </w:rPr>
      </w:pPr>
      <w:r w:rsidRPr="007566CB">
        <w:rPr>
          <w:rFonts w:asciiTheme="minorHAnsi" w:hAnsiTheme="minorHAnsi" w:cstheme="minorHAnsi"/>
        </w:rPr>
        <w:tab/>
        <w:t xml:space="preserve">Bu anlamda </w:t>
      </w:r>
      <w:r w:rsidR="00FE2293">
        <w:rPr>
          <w:rFonts w:asciiTheme="minorHAnsi" w:hAnsiTheme="minorHAnsi" w:cstheme="minorHAnsi"/>
        </w:rPr>
        <w:t>ÜNİVERSİTE</w:t>
      </w:r>
      <w:r w:rsidRPr="007566CB">
        <w:rPr>
          <w:rFonts w:asciiTheme="minorHAnsi" w:hAnsiTheme="minorHAnsi" w:cstheme="minorHAnsi"/>
        </w:rPr>
        <w:t xml:space="preserve"> tarafından projenin kurulum, geliştirme, bakım, veri aktarma süreçlerinde </w:t>
      </w:r>
      <w:r w:rsidR="00772CBB" w:rsidRPr="007566CB">
        <w:rPr>
          <w:rFonts w:asciiTheme="minorHAnsi" w:hAnsiTheme="minorHAnsi" w:cstheme="minorHAnsi"/>
        </w:rPr>
        <w:t>ŞİRKET’e</w:t>
      </w:r>
      <w:r w:rsidRPr="007566CB">
        <w:rPr>
          <w:rFonts w:asciiTheme="minorHAnsi" w:hAnsiTheme="minorHAnsi" w:cstheme="minorHAnsi"/>
        </w:rPr>
        <w:t xml:space="preserve"> ister sözlü, isterse elektronik ortamda veya yazılı ya da başka bir araçla yapılmış olsun verilen her türlü bilgiler ve </w:t>
      </w:r>
      <w:r w:rsidR="00D807C6" w:rsidRPr="007566CB">
        <w:rPr>
          <w:rFonts w:asciiTheme="minorHAnsi" w:hAnsiTheme="minorHAnsi" w:cstheme="minorHAnsi"/>
        </w:rPr>
        <w:t>ŞİRKET</w:t>
      </w:r>
      <w:r w:rsidR="006305DB" w:rsidRPr="007566CB">
        <w:rPr>
          <w:rFonts w:asciiTheme="minorHAnsi" w:hAnsiTheme="minorHAnsi" w:cstheme="minorHAnsi"/>
        </w:rPr>
        <w:t>’</w:t>
      </w:r>
      <w:r w:rsidRPr="007566CB">
        <w:rPr>
          <w:rFonts w:asciiTheme="minorHAnsi" w:hAnsiTheme="minorHAnsi" w:cstheme="minorHAnsi"/>
        </w:rPr>
        <w:t xml:space="preserve">in bu yolla edindiği her türlü bilgi “Gizli Bilgi” olarak kabul edilecektir. </w:t>
      </w:r>
    </w:p>
    <w:p w14:paraId="16B764D1" w14:textId="19E6ABA6" w:rsidR="00CD67ED" w:rsidRPr="007566CB" w:rsidRDefault="00FE2293" w:rsidP="00D807C6">
      <w:pPr>
        <w:spacing w:before="240" w:line="276" w:lineRule="auto"/>
        <w:rPr>
          <w:rFonts w:asciiTheme="minorHAnsi" w:hAnsiTheme="minorHAnsi" w:cstheme="minorHAnsi"/>
        </w:rPr>
      </w:pPr>
      <w:r>
        <w:rPr>
          <w:rFonts w:asciiTheme="minorHAnsi" w:hAnsiTheme="minorHAnsi" w:cstheme="minorHAnsi"/>
        </w:rPr>
        <w:lastRenderedPageBreak/>
        <w:t>ÜNİVERSİTE</w:t>
      </w:r>
      <w:r w:rsidR="00772CBB" w:rsidRPr="007566CB">
        <w:rPr>
          <w:rFonts w:asciiTheme="minorHAnsi" w:hAnsiTheme="minorHAnsi" w:cstheme="minorHAnsi"/>
        </w:rPr>
        <w:t xml:space="preserve">, ŞİRKET </w:t>
      </w:r>
      <w:r w:rsidR="00886EE0" w:rsidRPr="007566CB">
        <w:rPr>
          <w:rFonts w:asciiTheme="minorHAnsi" w:hAnsiTheme="minorHAnsi" w:cstheme="minorHAnsi"/>
        </w:rPr>
        <w:t xml:space="preserve">ile yapacağı görüşmeler ve </w:t>
      </w:r>
      <w:r w:rsidR="00772CBB" w:rsidRPr="007566CB">
        <w:rPr>
          <w:rFonts w:asciiTheme="minorHAnsi" w:hAnsiTheme="minorHAnsi" w:cstheme="minorHAnsi"/>
        </w:rPr>
        <w:t>iş birliği</w:t>
      </w:r>
      <w:r w:rsidR="00886EE0" w:rsidRPr="007566CB">
        <w:rPr>
          <w:rFonts w:asciiTheme="minorHAnsi" w:hAnsiTheme="minorHAnsi" w:cstheme="minorHAnsi"/>
        </w:rPr>
        <w:t xml:space="preserve"> süresince</w:t>
      </w:r>
      <w:r w:rsidR="00772CBB" w:rsidRPr="007566CB">
        <w:rPr>
          <w:rFonts w:asciiTheme="minorHAnsi" w:hAnsiTheme="minorHAnsi" w:cstheme="minorHAnsi"/>
        </w:rPr>
        <w:t xml:space="preserve"> </w:t>
      </w:r>
      <w:r w:rsidR="00886EE0" w:rsidRPr="007566CB">
        <w:rPr>
          <w:rFonts w:asciiTheme="minorHAnsi" w:hAnsiTheme="minorHAnsi" w:cstheme="minorHAnsi"/>
        </w:rPr>
        <w:t xml:space="preserve">birtakım Gizli Bilgileri </w:t>
      </w:r>
      <w:r w:rsidR="00D807C6" w:rsidRPr="007566CB">
        <w:rPr>
          <w:rFonts w:asciiTheme="minorHAnsi" w:hAnsiTheme="minorHAnsi" w:cstheme="minorHAnsi"/>
        </w:rPr>
        <w:t>ŞİRKET</w:t>
      </w:r>
      <w:r w:rsidR="00886EE0" w:rsidRPr="007566CB">
        <w:rPr>
          <w:rFonts w:asciiTheme="minorHAnsi" w:hAnsiTheme="minorHAnsi" w:cstheme="minorHAnsi"/>
        </w:rPr>
        <w:t xml:space="preserve"> ile paylaşabilecektir. Tarafların işbu </w:t>
      </w:r>
      <w:r w:rsidR="00772CBB" w:rsidRPr="007566CB">
        <w:rPr>
          <w:rFonts w:asciiTheme="minorHAnsi" w:hAnsiTheme="minorHAnsi" w:cstheme="minorHAnsi"/>
        </w:rPr>
        <w:t>taahhütname</w:t>
      </w:r>
      <w:r w:rsidR="00886EE0" w:rsidRPr="007566CB">
        <w:rPr>
          <w:rFonts w:asciiTheme="minorHAnsi" w:hAnsiTheme="minorHAnsi" w:cstheme="minorHAnsi"/>
        </w:rPr>
        <w:t xml:space="preserve"> konusu Gizli Bilgileri paylaşımları ve Gizli Bilgilerin korunması, aşağıda belirtilen şartlar dâhilinde gerçekleşecektir. </w:t>
      </w:r>
    </w:p>
    <w:p w14:paraId="14A366AB" w14:textId="3A16D3B7" w:rsidR="00CD67ED" w:rsidRPr="007566CB" w:rsidRDefault="00886EE0" w:rsidP="00D807C6">
      <w:pPr>
        <w:pStyle w:val="Balk1"/>
        <w:numPr>
          <w:ilvl w:val="0"/>
          <w:numId w:val="9"/>
        </w:numPr>
        <w:spacing w:line="276" w:lineRule="auto"/>
        <w:rPr>
          <w:rFonts w:asciiTheme="minorHAnsi" w:hAnsiTheme="minorHAnsi" w:cstheme="minorHAnsi"/>
        </w:rPr>
      </w:pPr>
      <w:r w:rsidRPr="007566CB">
        <w:rPr>
          <w:rFonts w:asciiTheme="minorHAnsi" w:hAnsiTheme="minorHAnsi" w:cstheme="minorHAnsi"/>
        </w:rPr>
        <w:t>GİZLİ BİLGİNİN TANIMINA GİRMEYEN BİLGİLER</w:t>
      </w:r>
    </w:p>
    <w:p w14:paraId="1A00DE0E" w14:textId="77777777" w:rsidR="00D807C6" w:rsidRPr="007566CB" w:rsidRDefault="00886EE0" w:rsidP="00D807C6">
      <w:pPr>
        <w:spacing w:before="240" w:line="276" w:lineRule="auto"/>
        <w:rPr>
          <w:rFonts w:asciiTheme="minorHAnsi" w:hAnsiTheme="minorHAnsi" w:cstheme="minorHAnsi"/>
        </w:rPr>
      </w:pPr>
      <w:r w:rsidRPr="007566CB">
        <w:rPr>
          <w:rFonts w:asciiTheme="minorHAnsi" w:hAnsiTheme="minorHAnsi" w:cstheme="minorHAnsi"/>
        </w:rPr>
        <w:t>Kamuoyuna mal olmuş bilgiler</w:t>
      </w:r>
      <w:r w:rsidR="00772CBB" w:rsidRPr="007566CB">
        <w:rPr>
          <w:rFonts w:asciiTheme="minorHAnsi" w:hAnsiTheme="minorHAnsi" w:cstheme="minorHAnsi"/>
        </w:rPr>
        <w:t xml:space="preserve"> ile y</w:t>
      </w:r>
      <w:r w:rsidRPr="007566CB">
        <w:rPr>
          <w:rFonts w:asciiTheme="minorHAnsi" w:hAnsiTheme="minorHAnsi" w:cstheme="minorHAnsi"/>
        </w:rPr>
        <w:t xml:space="preserve">ürürlükte olan kanun ya da düzenlemeler ya da verilmiş olan bir mahkeme kararı gereğince açıklanması gereken bilgilerdir. </w:t>
      </w:r>
    </w:p>
    <w:p w14:paraId="42E8ACB7" w14:textId="43469181" w:rsidR="003309CD" w:rsidRPr="007566CB" w:rsidRDefault="00772CBB" w:rsidP="00D807C6">
      <w:pPr>
        <w:spacing w:before="240" w:line="276" w:lineRule="auto"/>
        <w:rPr>
          <w:rFonts w:asciiTheme="minorHAnsi" w:hAnsiTheme="minorHAnsi" w:cstheme="minorHAnsi"/>
        </w:rPr>
      </w:pPr>
      <w:r w:rsidRPr="007566CB">
        <w:rPr>
          <w:rFonts w:asciiTheme="minorHAnsi" w:hAnsiTheme="minorHAnsi" w:cstheme="minorHAnsi"/>
        </w:rPr>
        <w:t>ŞİRKET</w:t>
      </w:r>
      <w:r w:rsidR="00886EE0" w:rsidRPr="007566CB">
        <w:rPr>
          <w:rFonts w:asciiTheme="minorHAnsi" w:hAnsiTheme="minorHAnsi" w:cstheme="minorHAnsi"/>
        </w:rPr>
        <w:t xml:space="preserve"> kendisinden </w:t>
      </w:r>
      <w:r w:rsidRPr="007566CB">
        <w:rPr>
          <w:rFonts w:asciiTheme="minorHAnsi" w:hAnsiTheme="minorHAnsi" w:cstheme="minorHAnsi"/>
        </w:rPr>
        <w:t>k</w:t>
      </w:r>
      <w:r w:rsidR="00886EE0" w:rsidRPr="007566CB">
        <w:rPr>
          <w:rFonts w:asciiTheme="minorHAnsi" w:hAnsiTheme="minorHAnsi" w:cstheme="minorHAnsi"/>
        </w:rPr>
        <w:t xml:space="preserve">anun, mevzuat veya yetkili bir mahkeme emriyle açıklama istendiğinde bunu derhal </w:t>
      </w:r>
      <w:r w:rsidR="00A86440">
        <w:rPr>
          <w:rFonts w:asciiTheme="minorHAnsi" w:hAnsiTheme="minorHAnsi" w:cstheme="minorHAnsi"/>
        </w:rPr>
        <w:t>ÜNİVERSİTE</w:t>
      </w:r>
      <w:r w:rsidR="00886EE0" w:rsidRPr="007566CB">
        <w:rPr>
          <w:rFonts w:asciiTheme="minorHAnsi" w:hAnsiTheme="minorHAnsi" w:cstheme="minorHAnsi"/>
        </w:rPr>
        <w:t>’</w:t>
      </w:r>
      <w:r w:rsidR="00A86440">
        <w:rPr>
          <w:rFonts w:asciiTheme="minorHAnsi" w:hAnsiTheme="minorHAnsi" w:cstheme="minorHAnsi"/>
        </w:rPr>
        <w:t>y</w:t>
      </w:r>
      <w:r w:rsidR="00886EE0" w:rsidRPr="007566CB">
        <w:rPr>
          <w:rFonts w:asciiTheme="minorHAnsi" w:hAnsiTheme="minorHAnsi" w:cstheme="minorHAnsi"/>
        </w:rPr>
        <w:t xml:space="preserve">e bildirmekle sorumlu sayılacaktır. </w:t>
      </w:r>
      <w:r w:rsidRPr="007566CB">
        <w:rPr>
          <w:rFonts w:asciiTheme="minorHAnsi" w:hAnsiTheme="minorHAnsi" w:cstheme="minorHAnsi"/>
        </w:rPr>
        <w:t>ŞİRKET,</w:t>
      </w:r>
      <w:r w:rsidR="00886EE0" w:rsidRPr="007566CB">
        <w:rPr>
          <w:rFonts w:asciiTheme="minorHAnsi" w:hAnsiTheme="minorHAnsi" w:cstheme="minorHAnsi"/>
        </w:rPr>
        <w:t xml:space="preserve"> </w:t>
      </w:r>
      <w:r w:rsidRPr="007566CB">
        <w:rPr>
          <w:rFonts w:asciiTheme="minorHAnsi" w:hAnsiTheme="minorHAnsi" w:cstheme="minorHAnsi"/>
        </w:rPr>
        <w:t>b</w:t>
      </w:r>
      <w:r w:rsidR="00886EE0" w:rsidRPr="007566CB">
        <w:rPr>
          <w:rFonts w:asciiTheme="minorHAnsi" w:hAnsiTheme="minorHAnsi" w:cstheme="minorHAnsi"/>
        </w:rPr>
        <w:t xml:space="preserve">ilgi verme yetki ve sorumluluğunun işbu </w:t>
      </w:r>
      <w:r w:rsidRPr="007566CB">
        <w:rPr>
          <w:rFonts w:asciiTheme="minorHAnsi" w:hAnsiTheme="minorHAnsi" w:cstheme="minorHAnsi"/>
        </w:rPr>
        <w:t>taahhütname</w:t>
      </w:r>
      <w:r w:rsidR="00886EE0" w:rsidRPr="007566CB">
        <w:rPr>
          <w:rFonts w:asciiTheme="minorHAnsi" w:hAnsiTheme="minorHAnsi" w:cstheme="minorHAnsi"/>
        </w:rPr>
        <w:t xml:space="preserve"> çerçevesinde </w:t>
      </w:r>
      <w:r w:rsidR="00A86440">
        <w:rPr>
          <w:rFonts w:asciiTheme="minorHAnsi" w:hAnsiTheme="minorHAnsi" w:cstheme="minorHAnsi"/>
        </w:rPr>
        <w:t>ÜNİVERSİTE</w:t>
      </w:r>
      <w:r w:rsidR="00886EE0" w:rsidRPr="007566CB">
        <w:rPr>
          <w:rFonts w:asciiTheme="minorHAnsi" w:hAnsiTheme="minorHAnsi" w:cstheme="minorHAnsi"/>
        </w:rPr>
        <w:t xml:space="preserve"> olduğunu bu makamlara bildirecektir.</w:t>
      </w:r>
      <w:r w:rsidR="003309CD" w:rsidRPr="007566CB">
        <w:rPr>
          <w:rFonts w:asciiTheme="minorHAnsi" w:hAnsiTheme="minorHAnsi" w:cstheme="minorHAnsi"/>
        </w:rPr>
        <w:t xml:space="preserve"> </w:t>
      </w:r>
    </w:p>
    <w:p w14:paraId="503DA519" w14:textId="5640A8C6" w:rsidR="00CD67ED" w:rsidRPr="007566CB" w:rsidRDefault="00886EE0" w:rsidP="00D807C6">
      <w:pPr>
        <w:pStyle w:val="Balk1"/>
        <w:numPr>
          <w:ilvl w:val="0"/>
          <w:numId w:val="9"/>
        </w:numPr>
        <w:spacing w:line="276" w:lineRule="auto"/>
        <w:rPr>
          <w:rFonts w:asciiTheme="minorHAnsi" w:hAnsiTheme="minorHAnsi" w:cstheme="minorHAnsi"/>
        </w:rPr>
      </w:pPr>
      <w:r w:rsidRPr="007566CB">
        <w:rPr>
          <w:rFonts w:asciiTheme="minorHAnsi" w:hAnsiTheme="minorHAnsi" w:cstheme="minorHAnsi"/>
        </w:rPr>
        <w:t>GİZLİ BİLGİNİN DİĞER TARAFÇA KORUNMASI</w:t>
      </w:r>
    </w:p>
    <w:p w14:paraId="67F39FCC" w14:textId="0B80735A" w:rsidR="00CD67ED" w:rsidRPr="007566CB" w:rsidRDefault="00772CBB" w:rsidP="00D807C6">
      <w:pPr>
        <w:spacing w:before="240" w:line="276" w:lineRule="auto"/>
        <w:rPr>
          <w:rFonts w:asciiTheme="minorHAnsi" w:hAnsiTheme="minorHAnsi" w:cstheme="minorHAnsi"/>
        </w:rPr>
      </w:pPr>
      <w:r w:rsidRPr="007566CB">
        <w:rPr>
          <w:rFonts w:asciiTheme="minorHAnsi" w:hAnsiTheme="minorHAnsi" w:cstheme="minorHAnsi"/>
        </w:rPr>
        <w:t>ŞİRKET,</w:t>
      </w:r>
      <w:r w:rsidR="00886EE0" w:rsidRPr="007566CB">
        <w:rPr>
          <w:rFonts w:asciiTheme="minorHAnsi" w:hAnsiTheme="minorHAnsi" w:cstheme="minorHAnsi"/>
        </w:rPr>
        <w:t xml:space="preserve"> proje ile ilgili kendi Gizli Bilgileri üstündeki haklarını tanımakta ve kabul etmekte olup, işbu </w:t>
      </w:r>
      <w:r w:rsidRPr="007566CB">
        <w:rPr>
          <w:rFonts w:asciiTheme="minorHAnsi" w:hAnsiTheme="minorHAnsi" w:cstheme="minorHAnsi"/>
        </w:rPr>
        <w:t>taahhütname</w:t>
      </w:r>
      <w:r w:rsidR="00886EE0" w:rsidRPr="007566CB">
        <w:rPr>
          <w:rFonts w:asciiTheme="minorHAnsi" w:hAnsiTheme="minorHAnsi" w:cstheme="minorHAnsi"/>
        </w:rPr>
        <w:t xml:space="preserve"> altında elde edilen Gizli Bilgiler konusunda aşağıda yazılı olanları sağlamak için gerekli önlemleri almayı kabul ve taahhüt etmektedir: </w:t>
      </w:r>
    </w:p>
    <w:p w14:paraId="08464EA6" w14:textId="46952708" w:rsidR="00CD67ED" w:rsidRPr="007566CB" w:rsidRDefault="00886EE0" w:rsidP="00D807C6">
      <w:pPr>
        <w:pStyle w:val="ListeParagraf"/>
        <w:numPr>
          <w:ilvl w:val="0"/>
          <w:numId w:val="10"/>
        </w:numPr>
        <w:spacing w:before="240" w:line="276" w:lineRule="auto"/>
        <w:rPr>
          <w:rFonts w:asciiTheme="minorHAnsi" w:hAnsiTheme="minorHAnsi" w:cstheme="minorHAnsi"/>
        </w:rPr>
      </w:pPr>
      <w:r w:rsidRPr="007566CB">
        <w:rPr>
          <w:rFonts w:asciiTheme="minorHAnsi" w:hAnsiTheme="minorHAnsi" w:cstheme="minorHAnsi"/>
        </w:rPr>
        <w:t>Büyük bir gizlilik içinde azami dikkat ve özenle korumak,</w:t>
      </w:r>
      <w:r w:rsidR="003309CD" w:rsidRPr="007566CB">
        <w:rPr>
          <w:rFonts w:asciiTheme="minorHAnsi" w:hAnsiTheme="minorHAnsi" w:cstheme="minorHAnsi"/>
        </w:rPr>
        <w:t xml:space="preserve"> </w:t>
      </w:r>
    </w:p>
    <w:p w14:paraId="0C43DB3F" w14:textId="2D371EAB" w:rsidR="00CD67ED" w:rsidRPr="007566CB" w:rsidRDefault="00886EE0" w:rsidP="00D807C6">
      <w:pPr>
        <w:pStyle w:val="ListeParagraf"/>
        <w:numPr>
          <w:ilvl w:val="0"/>
          <w:numId w:val="10"/>
        </w:numPr>
        <w:spacing w:before="240" w:line="276" w:lineRule="auto"/>
        <w:rPr>
          <w:rFonts w:asciiTheme="minorHAnsi" w:hAnsiTheme="minorHAnsi" w:cstheme="minorHAnsi"/>
        </w:rPr>
      </w:pPr>
      <w:r w:rsidRPr="007566CB">
        <w:rPr>
          <w:rFonts w:asciiTheme="minorHAnsi" w:hAnsiTheme="minorHAnsi" w:cstheme="minorHAnsi"/>
        </w:rPr>
        <w:lastRenderedPageBreak/>
        <w:t xml:space="preserve">Herhangi bir 3. kişiye hangi suretle olursa olsun vermemek ve/veya alenileştirmemek, </w:t>
      </w:r>
    </w:p>
    <w:p w14:paraId="223EC86B" w14:textId="4CAD6CEF" w:rsidR="00CD67ED" w:rsidRPr="007566CB" w:rsidRDefault="00886EE0" w:rsidP="00D807C6">
      <w:pPr>
        <w:pStyle w:val="ListeParagraf"/>
        <w:numPr>
          <w:ilvl w:val="0"/>
          <w:numId w:val="10"/>
        </w:numPr>
        <w:spacing w:before="240" w:line="276" w:lineRule="auto"/>
        <w:rPr>
          <w:rFonts w:asciiTheme="minorHAnsi" w:hAnsiTheme="minorHAnsi" w:cstheme="minorHAnsi"/>
        </w:rPr>
      </w:pPr>
      <w:r w:rsidRPr="007566CB">
        <w:rPr>
          <w:rFonts w:asciiTheme="minorHAnsi" w:hAnsiTheme="minorHAnsi" w:cstheme="minorHAnsi"/>
        </w:rPr>
        <w:t xml:space="preserve">Doğrudan ya da dolaylı olarak aralarındaki </w:t>
      </w:r>
      <w:r w:rsidR="00D807C6" w:rsidRPr="007566CB">
        <w:rPr>
          <w:rFonts w:asciiTheme="minorHAnsi" w:hAnsiTheme="minorHAnsi" w:cstheme="minorHAnsi"/>
        </w:rPr>
        <w:t>taahhütname</w:t>
      </w:r>
      <w:r w:rsidRPr="007566CB">
        <w:rPr>
          <w:rFonts w:asciiTheme="minorHAnsi" w:hAnsiTheme="minorHAnsi" w:cstheme="minorHAnsi"/>
        </w:rPr>
        <w:t xml:space="preserve"> gereği yapılan işin gereği dışında kullanmamak.</w:t>
      </w:r>
    </w:p>
    <w:p w14:paraId="5D9B841D" w14:textId="24FE4290" w:rsidR="00CD67ED" w:rsidRPr="007566CB" w:rsidRDefault="00886EE0" w:rsidP="00D807C6">
      <w:pPr>
        <w:spacing w:before="240" w:line="276" w:lineRule="auto"/>
        <w:rPr>
          <w:rFonts w:asciiTheme="minorHAnsi" w:hAnsiTheme="minorHAnsi" w:cstheme="minorHAnsi"/>
        </w:rPr>
      </w:pPr>
      <w:r w:rsidRPr="007566CB">
        <w:rPr>
          <w:rFonts w:asciiTheme="minorHAnsi" w:hAnsiTheme="minorHAnsi" w:cstheme="minorHAnsi"/>
        </w:rPr>
        <w:t>Taraflar kendi gizli bilgilerini korumakta gösterdikleri dikkat ve özenin aynısını karşı tarafın gizli bilgilerini korumakta da göstermeyi kabul ve taahhüt ederler.</w:t>
      </w:r>
      <w:r w:rsidR="003309CD" w:rsidRPr="007566CB">
        <w:rPr>
          <w:rFonts w:asciiTheme="minorHAnsi" w:hAnsiTheme="minorHAnsi" w:cstheme="minorHAnsi"/>
        </w:rPr>
        <w:t xml:space="preserve"> </w:t>
      </w:r>
    </w:p>
    <w:p w14:paraId="3228452C" w14:textId="3D4B22E3" w:rsidR="00CD67ED" w:rsidRPr="007566CB" w:rsidRDefault="00772CBB" w:rsidP="00D807C6">
      <w:pPr>
        <w:spacing w:before="240" w:line="276" w:lineRule="auto"/>
        <w:rPr>
          <w:rFonts w:asciiTheme="minorHAnsi" w:hAnsiTheme="minorHAnsi" w:cstheme="minorHAnsi"/>
        </w:rPr>
      </w:pPr>
      <w:r w:rsidRPr="007566CB">
        <w:rPr>
          <w:rFonts w:asciiTheme="minorHAnsi" w:hAnsiTheme="minorHAnsi" w:cstheme="minorHAnsi"/>
        </w:rPr>
        <w:t>ŞİRKET</w:t>
      </w:r>
      <w:r w:rsidR="00886EE0" w:rsidRPr="007566CB">
        <w:rPr>
          <w:rFonts w:asciiTheme="minorHAnsi" w:hAnsiTheme="minorHAnsi" w:cstheme="minorHAnsi"/>
        </w:rPr>
        <w:t xml:space="preserve"> ancak zorunlu hallerde ve işi gereği bu bilgiyi, öğrenmesi gereken işçilerine, alt çalışanlarına ve kendilerine bağlı olarak çalışan diğer kişilere verebilir, ancak bilginin gizliliği hususunda işçilerini, alt çalışanlarını ve kendilerine bağlı olarak çalışan diğer kişilerin işbu </w:t>
      </w:r>
      <w:r w:rsidRPr="007566CB">
        <w:rPr>
          <w:rFonts w:asciiTheme="minorHAnsi" w:hAnsiTheme="minorHAnsi" w:cstheme="minorHAnsi"/>
        </w:rPr>
        <w:t>taahhütname</w:t>
      </w:r>
      <w:r w:rsidR="00886EE0" w:rsidRPr="007566CB">
        <w:rPr>
          <w:rFonts w:asciiTheme="minorHAnsi" w:hAnsiTheme="minorHAnsi" w:cstheme="minorHAnsi"/>
        </w:rPr>
        <w:t xml:space="preserve"> yükümlülüklerine aykırı davranmayacaklarını ve böyle davranmaları halinde doğrudan </w:t>
      </w:r>
      <w:r w:rsidRPr="007566CB">
        <w:rPr>
          <w:rFonts w:asciiTheme="minorHAnsi" w:hAnsiTheme="minorHAnsi" w:cstheme="minorHAnsi"/>
        </w:rPr>
        <w:t>ŞİRKET’</w:t>
      </w:r>
      <w:r w:rsidR="00645A11">
        <w:rPr>
          <w:rFonts w:asciiTheme="minorHAnsi" w:hAnsiTheme="minorHAnsi" w:cstheme="minorHAnsi"/>
        </w:rPr>
        <w:t xml:space="preserve"> </w:t>
      </w:r>
      <w:r w:rsidRPr="007566CB">
        <w:rPr>
          <w:rFonts w:asciiTheme="minorHAnsi" w:hAnsiTheme="minorHAnsi" w:cstheme="minorHAnsi"/>
        </w:rPr>
        <w:t>in</w:t>
      </w:r>
      <w:r w:rsidR="00886EE0" w:rsidRPr="007566CB">
        <w:rPr>
          <w:rFonts w:asciiTheme="minorHAnsi" w:hAnsiTheme="minorHAnsi" w:cstheme="minorHAnsi"/>
        </w:rPr>
        <w:t xml:space="preserve"> sorumlu olacağını peşinen kabul ve taahhüt eder.</w:t>
      </w:r>
      <w:r w:rsidR="003309CD" w:rsidRPr="007566CB">
        <w:rPr>
          <w:rFonts w:asciiTheme="minorHAnsi" w:hAnsiTheme="minorHAnsi" w:cstheme="minorHAnsi"/>
        </w:rPr>
        <w:t xml:space="preserve"> </w:t>
      </w:r>
    </w:p>
    <w:p w14:paraId="4DF26D65" w14:textId="0682CFF3" w:rsidR="00CD67ED" w:rsidRPr="007566CB" w:rsidRDefault="00772CBB" w:rsidP="00D807C6">
      <w:pPr>
        <w:spacing w:before="240" w:line="276" w:lineRule="auto"/>
        <w:rPr>
          <w:rFonts w:asciiTheme="minorHAnsi" w:hAnsiTheme="minorHAnsi" w:cstheme="minorHAnsi"/>
        </w:rPr>
      </w:pPr>
      <w:r w:rsidRPr="007566CB">
        <w:rPr>
          <w:rFonts w:asciiTheme="minorHAnsi" w:hAnsiTheme="minorHAnsi" w:cstheme="minorHAnsi"/>
        </w:rPr>
        <w:t>ŞİRKET</w:t>
      </w:r>
      <w:r w:rsidR="00886EE0" w:rsidRPr="007566CB">
        <w:rPr>
          <w:rFonts w:asciiTheme="minorHAnsi" w:hAnsiTheme="minorHAnsi" w:cstheme="minorHAnsi"/>
        </w:rPr>
        <w:t xml:space="preserve">, kendisine verilmiş olan bir görevin ifası ile ilgili olsun ya da olmasın herhangi bir çalışanının veya işbu </w:t>
      </w:r>
      <w:r w:rsidRPr="007566CB">
        <w:rPr>
          <w:rFonts w:asciiTheme="minorHAnsi" w:hAnsiTheme="minorHAnsi" w:cstheme="minorHAnsi"/>
        </w:rPr>
        <w:t>taahhütname</w:t>
      </w:r>
      <w:r w:rsidR="00886EE0" w:rsidRPr="007566CB">
        <w:rPr>
          <w:rFonts w:asciiTheme="minorHAnsi" w:hAnsiTheme="minorHAnsi" w:cstheme="minorHAnsi"/>
        </w:rPr>
        <w:t xml:space="preserve"> veya taraflar arasındaki diğer </w:t>
      </w:r>
      <w:r w:rsidR="00D807C6" w:rsidRPr="007566CB">
        <w:rPr>
          <w:rFonts w:asciiTheme="minorHAnsi" w:hAnsiTheme="minorHAnsi" w:cstheme="minorHAnsi"/>
        </w:rPr>
        <w:t>taahhütname</w:t>
      </w:r>
      <w:r w:rsidR="00886EE0" w:rsidRPr="007566CB">
        <w:rPr>
          <w:rFonts w:asciiTheme="minorHAnsi" w:hAnsiTheme="minorHAnsi" w:cstheme="minorHAnsi"/>
        </w:rPr>
        <w:t xml:space="preserve">ler gereğince </w:t>
      </w:r>
      <w:r w:rsidR="00D807C6" w:rsidRPr="007566CB">
        <w:rPr>
          <w:rFonts w:asciiTheme="minorHAnsi" w:hAnsiTheme="minorHAnsi" w:cstheme="minorHAnsi"/>
        </w:rPr>
        <w:t>ŞİRKET’</w:t>
      </w:r>
      <w:r w:rsidR="00886EE0" w:rsidRPr="007566CB">
        <w:rPr>
          <w:rFonts w:asciiTheme="minorHAnsi" w:hAnsiTheme="minorHAnsi" w:cstheme="minorHAnsi"/>
        </w:rPr>
        <w:t xml:space="preserve">çe yetkilendirilmiş bir kişinin </w:t>
      </w:r>
      <w:r w:rsidR="00D807C6" w:rsidRPr="007566CB">
        <w:rPr>
          <w:rFonts w:asciiTheme="minorHAnsi" w:hAnsiTheme="minorHAnsi" w:cstheme="minorHAnsi"/>
        </w:rPr>
        <w:t>Gizli</w:t>
      </w:r>
      <w:r w:rsidR="00886EE0" w:rsidRPr="007566CB">
        <w:rPr>
          <w:rFonts w:asciiTheme="minorHAnsi" w:hAnsiTheme="minorHAnsi" w:cstheme="minorHAnsi"/>
        </w:rPr>
        <w:t xml:space="preserve"> Bilgileri kullanmasından doğabilecek sonuçlardan tamamen sorumlu olduğunu kabul etmektedir. </w:t>
      </w:r>
      <w:r w:rsidR="00D807C6" w:rsidRPr="007566CB">
        <w:rPr>
          <w:rFonts w:asciiTheme="minorHAnsi" w:hAnsiTheme="minorHAnsi" w:cstheme="minorHAnsi"/>
        </w:rPr>
        <w:t>ŞİRKET</w:t>
      </w:r>
      <w:r w:rsidR="00886EE0" w:rsidRPr="007566CB">
        <w:rPr>
          <w:rFonts w:asciiTheme="minorHAnsi" w:hAnsiTheme="minorHAnsi" w:cstheme="minorHAnsi"/>
        </w:rPr>
        <w:t xml:space="preserve">, işbu anlaşmanın herhangi bir hükmünü ihlal etmesi sonucunda bilgileri paylaşılan kişinin kişilerin maruz kalacağı, bu </w:t>
      </w:r>
      <w:r w:rsidR="00D807C6" w:rsidRPr="007566CB">
        <w:rPr>
          <w:rFonts w:asciiTheme="minorHAnsi" w:hAnsiTheme="minorHAnsi" w:cstheme="minorHAnsi"/>
        </w:rPr>
        <w:t>taahhütname</w:t>
      </w:r>
      <w:r w:rsidR="00886EE0" w:rsidRPr="007566CB">
        <w:rPr>
          <w:rFonts w:asciiTheme="minorHAnsi" w:hAnsiTheme="minorHAnsi" w:cstheme="minorHAnsi"/>
        </w:rPr>
        <w:t xml:space="preserve"> kapsamında yer alan ve mahkemede yasal delillerle ispatlanan zarar ve ziyanı ve de mahkemece tespit edilecek bütün masraf ve avukatlık ücretlerini tazmin edecektir.</w:t>
      </w:r>
    </w:p>
    <w:p w14:paraId="685B8F4F" w14:textId="04525B5E" w:rsidR="00CD67ED" w:rsidRPr="007566CB" w:rsidRDefault="00886EE0" w:rsidP="00D807C6">
      <w:pPr>
        <w:pStyle w:val="Balk1"/>
        <w:numPr>
          <w:ilvl w:val="0"/>
          <w:numId w:val="9"/>
        </w:numPr>
        <w:spacing w:line="276" w:lineRule="auto"/>
        <w:rPr>
          <w:rFonts w:asciiTheme="minorHAnsi" w:hAnsiTheme="minorHAnsi" w:cstheme="minorHAnsi"/>
        </w:rPr>
      </w:pPr>
      <w:r w:rsidRPr="007566CB">
        <w:rPr>
          <w:rFonts w:asciiTheme="minorHAnsi" w:hAnsiTheme="minorHAnsi" w:cstheme="minorHAnsi"/>
        </w:rPr>
        <w:lastRenderedPageBreak/>
        <w:t>MÜNHASIR HAK SAHİPLİĞİ</w:t>
      </w:r>
      <w:r w:rsidR="003309CD" w:rsidRPr="007566CB">
        <w:rPr>
          <w:rFonts w:asciiTheme="minorHAnsi" w:hAnsiTheme="minorHAnsi" w:cstheme="minorHAnsi"/>
        </w:rPr>
        <w:t xml:space="preserve"> </w:t>
      </w:r>
    </w:p>
    <w:p w14:paraId="1B95BED1" w14:textId="02E306AD" w:rsidR="00CD67ED" w:rsidRPr="007566CB" w:rsidRDefault="00886EE0" w:rsidP="00D807C6">
      <w:pPr>
        <w:spacing w:before="240" w:line="276" w:lineRule="auto"/>
        <w:rPr>
          <w:rFonts w:asciiTheme="minorHAnsi" w:hAnsiTheme="minorHAnsi" w:cstheme="minorHAnsi"/>
        </w:rPr>
      </w:pPr>
      <w:r w:rsidRPr="007566CB">
        <w:rPr>
          <w:rFonts w:asciiTheme="minorHAnsi" w:hAnsiTheme="minorHAnsi" w:cstheme="minorHAnsi"/>
        </w:rPr>
        <w:t>Taraflardan her biri kendilerine ilişkin bilgiler üzerinde münhasıran hak sahibidirler.</w:t>
      </w:r>
      <w:r w:rsidR="003309CD" w:rsidRPr="007566CB">
        <w:rPr>
          <w:rFonts w:asciiTheme="minorHAnsi" w:hAnsiTheme="minorHAnsi" w:cstheme="minorHAnsi"/>
        </w:rPr>
        <w:t xml:space="preserve"> </w:t>
      </w:r>
      <w:r w:rsidR="00D807C6" w:rsidRPr="007566CB">
        <w:rPr>
          <w:rFonts w:asciiTheme="minorHAnsi" w:hAnsiTheme="minorHAnsi" w:cstheme="minorHAnsi"/>
        </w:rPr>
        <w:t>ŞİRKET</w:t>
      </w:r>
      <w:r w:rsidRPr="007566CB">
        <w:rPr>
          <w:rFonts w:asciiTheme="minorHAnsi" w:hAnsiTheme="minorHAnsi" w:cstheme="minorHAnsi"/>
        </w:rPr>
        <w:t xml:space="preserve">; </w:t>
      </w:r>
      <w:r w:rsidR="00A86440">
        <w:rPr>
          <w:rFonts w:asciiTheme="minorHAnsi" w:hAnsiTheme="minorHAnsi" w:cstheme="minorHAnsi"/>
        </w:rPr>
        <w:t>ÜNİVERSİTE</w:t>
      </w:r>
      <w:r w:rsidRPr="007566CB">
        <w:rPr>
          <w:rFonts w:asciiTheme="minorHAnsi" w:hAnsiTheme="minorHAnsi" w:cstheme="minorHAnsi"/>
        </w:rPr>
        <w:t xml:space="preserve">’nin mülkiyeti altındaki bilgilere ait tüm fikri mülkiyet haklarının, tasarruf hakkı ve diğer hakların, bilginin sahibi olan </w:t>
      </w:r>
      <w:r w:rsidR="00A86440">
        <w:rPr>
          <w:rFonts w:asciiTheme="minorHAnsi" w:hAnsiTheme="minorHAnsi" w:cstheme="minorHAnsi"/>
        </w:rPr>
        <w:t>ÜNİVERSİTE</w:t>
      </w:r>
      <w:r w:rsidRPr="007566CB">
        <w:rPr>
          <w:rFonts w:asciiTheme="minorHAnsi" w:hAnsiTheme="minorHAnsi" w:cstheme="minorHAnsi"/>
        </w:rPr>
        <w:t>’</w:t>
      </w:r>
      <w:r w:rsidR="00645A11">
        <w:rPr>
          <w:rFonts w:asciiTheme="minorHAnsi" w:hAnsiTheme="minorHAnsi" w:cstheme="minorHAnsi"/>
        </w:rPr>
        <w:t xml:space="preserve"> </w:t>
      </w:r>
      <w:r w:rsidR="00A86440">
        <w:rPr>
          <w:rFonts w:asciiTheme="minorHAnsi" w:hAnsiTheme="minorHAnsi" w:cstheme="minorHAnsi"/>
        </w:rPr>
        <w:t>y</w:t>
      </w:r>
      <w:r w:rsidRPr="007566CB">
        <w:rPr>
          <w:rFonts w:asciiTheme="minorHAnsi" w:hAnsiTheme="minorHAnsi" w:cstheme="minorHAnsi"/>
        </w:rPr>
        <w:t xml:space="preserve">e ait olduğunu ve işbu </w:t>
      </w:r>
      <w:r w:rsidR="00D807C6" w:rsidRPr="007566CB">
        <w:rPr>
          <w:rFonts w:asciiTheme="minorHAnsi" w:hAnsiTheme="minorHAnsi" w:cstheme="minorHAnsi"/>
        </w:rPr>
        <w:t>taahhütname</w:t>
      </w:r>
      <w:r w:rsidRPr="007566CB">
        <w:rPr>
          <w:rFonts w:asciiTheme="minorHAnsi" w:hAnsiTheme="minorHAnsi" w:cstheme="minorHAnsi"/>
        </w:rPr>
        <w:t xml:space="preserve"> altında bunların kendisi ile paylaşılmasıyla hiçbir hak, tasarruf hakkı veya avantaj elde etmediğini kabul etmektedir. </w:t>
      </w:r>
    </w:p>
    <w:p w14:paraId="5AC607BB" w14:textId="0397A403" w:rsidR="00CD67ED" w:rsidRPr="007566CB" w:rsidRDefault="00886EE0" w:rsidP="00D807C6">
      <w:pPr>
        <w:pStyle w:val="Balk1"/>
        <w:numPr>
          <w:ilvl w:val="0"/>
          <w:numId w:val="9"/>
        </w:numPr>
        <w:spacing w:line="276" w:lineRule="auto"/>
        <w:rPr>
          <w:rFonts w:asciiTheme="minorHAnsi" w:hAnsiTheme="minorHAnsi" w:cstheme="minorHAnsi"/>
        </w:rPr>
      </w:pPr>
      <w:r w:rsidRPr="007566CB">
        <w:rPr>
          <w:rFonts w:asciiTheme="minorHAnsi" w:hAnsiTheme="minorHAnsi" w:cstheme="minorHAnsi"/>
        </w:rPr>
        <w:t>GİZLİ BİLGİ(LER)’İN KULLANILMASI ŞARTLARI:</w:t>
      </w:r>
      <w:r w:rsidR="003309CD" w:rsidRPr="007566CB">
        <w:rPr>
          <w:rFonts w:asciiTheme="minorHAnsi" w:hAnsiTheme="minorHAnsi" w:cstheme="minorHAnsi"/>
        </w:rPr>
        <w:t xml:space="preserve"> </w:t>
      </w:r>
    </w:p>
    <w:p w14:paraId="7A23666C" w14:textId="2765F573" w:rsidR="00CD67ED" w:rsidRPr="007566CB" w:rsidRDefault="00886EE0" w:rsidP="00D807C6">
      <w:pPr>
        <w:spacing w:before="240" w:line="276" w:lineRule="auto"/>
        <w:rPr>
          <w:rFonts w:asciiTheme="minorHAnsi" w:hAnsiTheme="minorHAnsi" w:cstheme="minorHAnsi"/>
        </w:rPr>
      </w:pPr>
      <w:r w:rsidRPr="007566CB">
        <w:rPr>
          <w:rFonts w:asciiTheme="minorHAnsi" w:hAnsiTheme="minorHAnsi" w:cstheme="minorHAnsi"/>
        </w:rPr>
        <w:t xml:space="preserve">İşbu </w:t>
      </w:r>
      <w:r w:rsidR="00D807C6" w:rsidRPr="007566CB">
        <w:rPr>
          <w:rFonts w:asciiTheme="minorHAnsi" w:hAnsiTheme="minorHAnsi" w:cstheme="minorHAnsi"/>
        </w:rPr>
        <w:t>taahhütname</w:t>
      </w:r>
      <w:r w:rsidR="004318CE" w:rsidRPr="007566CB">
        <w:rPr>
          <w:rFonts w:asciiTheme="minorHAnsi" w:hAnsiTheme="minorHAnsi" w:cstheme="minorHAnsi"/>
        </w:rPr>
        <w:t xml:space="preserve"> kapsamında </w:t>
      </w:r>
      <w:r w:rsidR="00A86440">
        <w:rPr>
          <w:rFonts w:asciiTheme="minorHAnsi" w:hAnsiTheme="minorHAnsi" w:cstheme="minorHAnsi"/>
        </w:rPr>
        <w:t>ÜNİVERSİTE</w:t>
      </w:r>
      <w:r w:rsidRPr="007566CB">
        <w:rPr>
          <w:rFonts w:asciiTheme="minorHAnsi" w:hAnsiTheme="minorHAnsi" w:cstheme="minorHAnsi"/>
        </w:rPr>
        <w:t xml:space="preserve">’nin </w:t>
      </w:r>
      <w:r w:rsidR="00D807C6" w:rsidRPr="007566CB">
        <w:rPr>
          <w:rFonts w:asciiTheme="minorHAnsi" w:hAnsiTheme="minorHAnsi" w:cstheme="minorHAnsi"/>
        </w:rPr>
        <w:t>ŞİRKET</w:t>
      </w:r>
      <w:r w:rsidRPr="007566CB">
        <w:rPr>
          <w:rFonts w:asciiTheme="minorHAnsi" w:hAnsiTheme="minorHAnsi" w:cstheme="minorHAnsi"/>
        </w:rPr>
        <w:t xml:space="preserve"> ile paylaştığı proje ile ilgili tüm Gizli Bilgiler; </w:t>
      </w:r>
      <w:r w:rsidR="00D807C6" w:rsidRPr="007566CB">
        <w:rPr>
          <w:rFonts w:asciiTheme="minorHAnsi" w:hAnsiTheme="minorHAnsi" w:cstheme="minorHAnsi"/>
        </w:rPr>
        <w:t>ŞİRKET</w:t>
      </w:r>
      <w:r w:rsidRPr="007566CB">
        <w:rPr>
          <w:rFonts w:asciiTheme="minorHAnsi" w:hAnsiTheme="minorHAnsi" w:cstheme="minorHAnsi"/>
        </w:rPr>
        <w:t xml:space="preserve"> tarafından, ancak </w:t>
      </w:r>
      <w:r w:rsidR="007566CB">
        <w:rPr>
          <w:rFonts w:asciiTheme="minorHAnsi" w:hAnsiTheme="minorHAnsi" w:cstheme="minorHAnsi"/>
        </w:rPr>
        <w:t>p</w:t>
      </w:r>
      <w:r w:rsidRPr="007566CB">
        <w:rPr>
          <w:rFonts w:asciiTheme="minorHAnsi" w:hAnsiTheme="minorHAnsi" w:cstheme="minorHAnsi"/>
        </w:rPr>
        <w:t xml:space="preserve">roje kapsamındaki iş ilişkisini temin edebilmek ve geliştirmek maksadıyla, </w:t>
      </w:r>
      <w:r w:rsidR="00D807C6" w:rsidRPr="007566CB">
        <w:rPr>
          <w:rFonts w:asciiTheme="minorHAnsi" w:hAnsiTheme="minorHAnsi" w:cstheme="minorHAnsi"/>
        </w:rPr>
        <w:t>taahhütname</w:t>
      </w:r>
      <w:r w:rsidRPr="007566CB">
        <w:rPr>
          <w:rFonts w:asciiTheme="minorHAnsi" w:hAnsiTheme="minorHAnsi" w:cstheme="minorHAnsi"/>
        </w:rPr>
        <w:t xml:space="preserve"> koşulları çerçevesinde ve yapılan işin gereği olarak kullanılabilecektir.</w:t>
      </w:r>
      <w:r w:rsidR="003309CD" w:rsidRPr="007566CB">
        <w:rPr>
          <w:rFonts w:asciiTheme="minorHAnsi" w:hAnsiTheme="minorHAnsi" w:cstheme="minorHAnsi"/>
        </w:rPr>
        <w:t xml:space="preserve"> </w:t>
      </w:r>
      <w:r w:rsidR="00D807C6" w:rsidRPr="007566CB">
        <w:rPr>
          <w:rFonts w:asciiTheme="minorHAnsi" w:hAnsiTheme="minorHAnsi" w:cstheme="minorHAnsi"/>
        </w:rPr>
        <w:t>ŞİRKET</w:t>
      </w:r>
      <w:r w:rsidRPr="007566CB">
        <w:rPr>
          <w:rFonts w:asciiTheme="minorHAnsi" w:hAnsiTheme="minorHAnsi" w:cstheme="minorHAnsi"/>
        </w:rPr>
        <w:t xml:space="preserve"> bu </w:t>
      </w:r>
      <w:r w:rsidR="00D807C6" w:rsidRPr="007566CB">
        <w:rPr>
          <w:rFonts w:asciiTheme="minorHAnsi" w:hAnsiTheme="minorHAnsi" w:cstheme="minorHAnsi"/>
        </w:rPr>
        <w:t>Gizli</w:t>
      </w:r>
      <w:r w:rsidRPr="007566CB">
        <w:rPr>
          <w:rFonts w:asciiTheme="minorHAnsi" w:hAnsiTheme="minorHAnsi" w:cstheme="minorHAnsi"/>
        </w:rPr>
        <w:t xml:space="preserve"> </w:t>
      </w:r>
      <w:r w:rsidR="00D807C6" w:rsidRPr="007566CB">
        <w:rPr>
          <w:rFonts w:asciiTheme="minorHAnsi" w:hAnsiTheme="minorHAnsi" w:cstheme="minorHAnsi"/>
        </w:rPr>
        <w:t>B</w:t>
      </w:r>
      <w:r w:rsidRPr="007566CB">
        <w:rPr>
          <w:rFonts w:asciiTheme="minorHAnsi" w:hAnsiTheme="minorHAnsi" w:cstheme="minorHAnsi"/>
        </w:rPr>
        <w:t>ilgiyi;</w:t>
      </w:r>
    </w:p>
    <w:p w14:paraId="3B1D471A" w14:textId="77777777" w:rsidR="00CD67ED" w:rsidRPr="007566CB" w:rsidRDefault="00886EE0" w:rsidP="00D807C6">
      <w:pPr>
        <w:pStyle w:val="ListeParagraf"/>
        <w:numPr>
          <w:ilvl w:val="0"/>
          <w:numId w:val="11"/>
        </w:numPr>
        <w:spacing w:before="240" w:line="276" w:lineRule="auto"/>
        <w:rPr>
          <w:rFonts w:asciiTheme="minorHAnsi" w:hAnsiTheme="minorHAnsi" w:cstheme="minorHAnsi"/>
        </w:rPr>
      </w:pPr>
      <w:r w:rsidRPr="007566CB">
        <w:rPr>
          <w:rFonts w:asciiTheme="minorHAnsi" w:hAnsiTheme="minorHAnsi" w:cstheme="minorHAnsi"/>
        </w:rPr>
        <w:t>Büyük bir gizlilik içinde özenle korumayı,</w:t>
      </w:r>
    </w:p>
    <w:p w14:paraId="6D3D92AD" w14:textId="77777777" w:rsidR="00CD67ED" w:rsidRPr="007566CB" w:rsidRDefault="00886EE0" w:rsidP="00D807C6">
      <w:pPr>
        <w:pStyle w:val="ListeParagraf"/>
        <w:numPr>
          <w:ilvl w:val="0"/>
          <w:numId w:val="11"/>
        </w:numPr>
        <w:spacing w:before="240" w:line="276" w:lineRule="auto"/>
        <w:rPr>
          <w:rFonts w:asciiTheme="minorHAnsi" w:hAnsiTheme="minorHAnsi" w:cstheme="minorHAnsi"/>
        </w:rPr>
      </w:pPr>
      <w:r w:rsidRPr="007566CB">
        <w:rPr>
          <w:rFonts w:asciiTheme="minorHAnsi" w:hAnsiTheme="minorHAnsi" w:cstheme="minorHAnsi"/>
        </w:rPr>
        <w:t>Muhafazası için icap eden tüm tedbirleri almayı,</w:t>
      </w:r>
    </w:p>
    <w:p w14:paraId="6E30D5B4" w14:textId="77777777" w:rsidR="00CD67ED" w:rsidRPr="007566CB" w:rsidRDefault="00886EE0" w:rsidP="00D807C6">
      <w:pPr>
        <w:pStyle w:val="ListeParagraf"/>
        <w:numPr>
          <w:ilvl w:val="0"/>
          <w:numId w:val="11"/>
        </w:numPr>
        <w:spacing w:before="240" w:line="276" w:lineRule="auto"/>
        <w:rPr>
          <w:rFonts w:asciiTheme="minorHAnsi" w:hAnsiTheme="minorHAnsi" w:cstheme="minorHAnsi"/>
        </w:rPr>
      </w:pPr>
      <w:r w:rsidRPr="007566CB">
        <w:rPr>
          <w:rFonts w:asciiTheme="minorHAnsi" w:hAnsiTheme="minorHAnsi" w:cstheme="minorHAnsi"/>
        </w:rPr>
        <w:t>Emniyetini sağlamayı,</w:t>
      </w:r>
    </w:p>
    <w:p w14:paraId="62835918" w14:textId="786E854A" w:rsidR="00CD67ED" w:rsidRPr="007566CB" w:rsidRDefault="00886EE0" w:rsidP="00D807C6">
      <w:pPr>
        <w:pStyle w:val="ListeParagraf"/>
        <w:numPr>
          <w:ilvl w:val="0"/>
          <w:numId w:val="11"/>
        </w:numPr>
        <w:spacing w:before="240" w:line="276" w:lineRule="auto"/>
        <w:rPr>
          <w:rFonts w:asciiTheme="minorHAnsi" w:hAnsiTheme="minorHAnsi" w:cstheme="minorHAnsi"/>
        </w:rPr>
      </w:pPr>
      <w:r w:rsidRPr="007566CB">
        <w:rPr>
          <w:rFonts w:asciiTheme="minorHAnsi" w:hAnsiTheme="minorHAnsi" w:cstheme="minorHAnsi"/>
        </w:rPr>
        <w:t xml:space="preserve">Herhangi bir 3. </w:t>
      </w:r>
      <w:r w:rsidR="006C3ADF">
        <w:rPr>
          <w:rFonts w:asciiTheme="minorHAnsi" w:hAnsiTheme="minorHAnsi" w:cstheme="minorHAnsi"/>
        </w:rPr>
        <w:t>k</w:t>
      </w:r>
      <w:r w:rsidRPr="007566CB">
        <w:rPr>
          <w:rFonts w:asciiTheme="minorHAnsi" w:hAnsiTheme="minorHAnsi" w:cstheme="minorHAnsi"/>
        </w:rPr>
        <w:t>işiye hangi suretle olursa olsun vermemeyi, istifade ettirmemeyi, istifade etmesini önlemeyi, yararlanmamasını temin etmeyi,</w:t>
      </w:r>
    </w:p>
    <w:p w14:paraId="63FDCD8D" w14:textId="77777777" w:rsidR="00CD67ED" w:rsidRPr="007566CB" w:rsidRDefault="00886EE0" w:rsidP="00D807C6">
      <w:pPr>
        <w:pStyle w:val="ListeParagraf"/>
        <w:numPr>
          <w:ilvl w:val="0"/>
          <w:numId w:val="11"/>
        </w:numPr>
        <w:spacing w:before="240" w:line="276" w:lineRule="auto"/>
        <w:rPr>
          <w:rFonts w:asciiTheme="minorHAnsi" w:hAnsiTheme="minorHAnsi" w:cstheme="minorHAnsi"/>
        </w:rPr>
      </w:pPr>
      <w:r w:rsidRPr="007566CB">
        <w:rPr>
          <w:rFonts w:asciiTheme="minorHAnsi" w:hAnsiTheme="minorHAnsi" w:cstheme="minorHAnsi"/>
        </w:rPr>
        <w:lastRenderedPageBreak/>
        <w:t>Doğrudan ya da dolaylı olarak, hiçbir kayıt ve şartta hiçbir şekil ve surette aralarındaki ilişkinin amaçları dışında kullanmamayı taahhüt eder.</w:t>
      </w:r>
    </w:p>
    <w:p w14:paraId="1AC38047" w14:textId="1E52699A" w:rsidR="00CD67ED" w:rsidRPr="007566CB" w:rsidRDefault="00D807C6" w:rsidP="00D807C6">
      <w:pPr>
        <w:spacing w:before="240" w:line="276" w:lineRule="auto"/>
        <w:rPr>
          <w:rFonts w:asciiTheme="minorHAnsi" w:hAnsiTheme="minorHAnsi" w:cstheme="minorHAnsi"/>
        </w:rPr>
      </w:pPr>
      <w:r w:rsidRPr="007566CB">
        <w:rPr>
          <w:rFonts w:asciiTheme="minorHAnsi" w:hAnsiTheme="minorHAnsi" w:cstheme="minorHAnsi"/>
        </w:rPr>
        <w:t>ŞİRKET</w:t>
      </w:r>
      <w:r w:rsidR="00886EE0" w:rsidRPr="007566CB">
        <w:rPr>
          <w:rFonts w:asciiTheme="minorHAnsi" w:hAnsiTheme="minorHAnsi" w:cstheme="minorHAnsi"/>
        </w:rPr>
        <w:t xml:space="preserve">, </w:t>
      </w:r>
      <w:r w:rsidR="00A86440">
        <w:rPr>
          <w:rFonts w:asciiTheme="minorHAnsi" w:hAnsiTheme="minorHAnsi" w:cstheme="minorHAnsi"/>
        </w:rPr>
        <w:t>ÜNİVERSİTE</w:t>
      </w:r>
      <w:r w:rsidR="00886EE0" w:rsidRPr="007566CB">
        <w:rPr>
          <w:rFonts w:asciiTheme="minorHAnsi" w:hAnsiTheme="minorHAnsi" w:cstheme="minorHAnsi"/>
        </w:rPr>
        <w:t xml:space="preserve"> tarafından sağlanan tüm </w:t>
      </w:r>
      <w:r w:rsidRPr="007566CB">
        <w:rPr>
          <w:rFonts w:asciiTheme="minorHAnsi" w:hAnsiTheme="minorHAnsi" w:cstheme="minorHAnsi"/>
        </w:rPr>
        <w:t>belgelerin</w:t>
      </w:r>
      <w:r w:rsidR="00886EE0" w:rsidRPr="007566CB">
        <w:rPr>
          <w:rFonts w:asciiTheme="minorHAnsi" w:hAnsiTheme="minorHAnsi" w:cstheme="minorHAnsi"/>
        </w:rPr>
        <w:t xml:space="preserve">, çizimlerin, tasarımların, modellerin, listelerin veya yazılı ya da maddi formattaki diğer her türlü bilginin </w:t>
      </w:r>
      <w:r w:rsidR="00A86440">
        <w:rPr>
          <w:rFonts w:asciiTheme="minorHAnsi" w:hAnsiTheme="minorHAnsi" w:cstheme="minorHAnsi"/>
        </w:rPr>
        <w:t>ÜNİVERSİTE</w:t>
      </w:r>
      <w:r w:rsidRPr="007566CB">
        <w:rPr>
          <w:rFonts w:asciiTheme="minorHAnsi" w:hAnsiTheme="minorHAnsi" w:cstheme="minorHAnsi"/>
        </w:rPr>
        <w:t>’nin</w:t>
      </w:r>
      <w:r w:rsidR="00886EE0" w:rsidRPr="007566CB">
        <w:rPr>
          <w:rFonts w:asciiTheme="minorHAnsi" w:hAnsiTheme="minorHAnsi" w:cstheme="minorHAnsi"/>
        </w:rPr>
        <w:t xml:space="preserve"> mülkiyetinde kalacağını kabul etmektedir. </w:t>
      </w:r>
    </w:p>
    <w:p w14:paraId="44BFE99D" w14:textId="03478241" w:rsidR="00CD67ED" w:rsidRPr="007566CB" w:rsidRDefault="00D807C6" w:rsidP="00D807C6">
      <w:pPr>
        <w:spacing w:before="240" w:line="276" w:lineRule="auto"/>
        <w:rPr>
          <w:rFonts w:asciiTheme="minorHAnsi" w:hAnsiTheme="minorHAnsi" w:cstheme="minorHAnsi"/>
        </w:rPr>
      </w:pPr>
      <w:r w:rsidRPr="007566CB">
        <w:rPr>
          <w:rFonts w:asciiTheme="minorHAnsi" w:hAnsiTheme="minorHAnsi" w:cstheme="minorHAnsi"/>
        </w:rPr>
        <w:t>ŞİRKET</w:t>
      </w:r>
      <w:r w:rsidR="00886EE0" w:rsidRPr="007566CB">
        <w:rPr>
          <w:rFonts w:asciiTheme="minorHAnsi" w:hAnsiTheme="minorHAnsi" w:cstheme="minorHAnsi"/>
        </w:rPr>
        <w:t xml:space="preserve">, amaca yönelik gerekli haller hariç olmak üzere, diğer tarafın önceden yazılı onayı olmaksızın </w:t>
      </w:r>
      <w:r w:rsidRPr="007566CB">
        <w:rPr>
          <w:rFonts w:asciiTheme="minorHAnsi" w:hAnsiTheme="minorHAnsi" w:cstheme="minorHAnsi"/>
        </w:rPr>
        <w:t>Gizli</w:t>
      </w:r>
      <w:r w:rsidR="00886EE0" w:rsidRPr="007566CB">
        <w:rPr>
          <w:rFonts w:asciiTheme="minorHAnsi" w:hAnsiTheme="minorHAnsi" w:cstheme="minorHAnsi"/>
        </w:rPr>
        <w:t xml:space="preserve"> Bilgiler içeren dokümanları çoğaltmayacak ya da kopyalamayacaktır. </w:t>
      </w:r>
      <w:r w:rsidRPr="007566CB">
        <w:rPr>
          <w:rFonts w:asciiTheme="minorHAnsi" w:hAnsiTheme="minorHAnsi" w:cstheme="minorHAnsi"/>
        </w:rPr>
        <w:t>ŞİRKET</w:t>
      </w:r>
      <w:r w:rsidR="00886EE0" w:rsidRPr="007566CB">
        <w:rPr>
          <w:rFonts w:asciiTheme="minorHAnsi" w:hAnsiTheme="minorHAnsi" w:cstheme="minorHAnsi"/>
        </w:rPr>
        <w:t xml:space="preserve">, kendilerine sağlanmış olan </w:t>
      </w:r>
      <w:r w:rsidRPr="007566CB">
        <w:rPr>
          <w:rFonts w:asciiTheme="minorHAnsi" w:hAnsiTheme="minorHAnsi" w:cstheme="minorHAnsi"/>
        </w:rPr>
        <w:t>Gizli</w:t>
      </w:r>
      <w:r w:rsidR="00886EE0" w:rsidRPr="007566CB">
        <w:rPr>
          <w:rFonts w:asciiTheme="minorHAnsi" w:hAnsiTheme="minorHAnsi" w:cstheme="minorHAnsi"/>
        </w:rPr>
        <w:t xml:space="preserve"> Bilgileri diğer tarafın yazılı talebi üzerine derhal iade etmeyi kabul etmektedir.</w:t>
      </w:r>
    </w:p>
    <w:p w14:paraId="6001A0E8" w14:textId="67021B11" w:rsidR="00CD67ED" w:rsidRPr="007566CB" w:rsidRDefault="00D807C6" w:rsidP="00D807C6">
      <w:pPr>
        <w:spacing w:before="240" w:line="276" w:lineRule="auto"/>
        <w:rPr>
          <w:rFonts w:asciiTheme="minorHAnsi" w:hAnsiTheme="minorHAnsi" w:cstheme="minorHAnsi"/>
        </w:rPr>
      </w:pPr>
      <w:r w:rsidRPr="007566CB">
        <w:rPr>
          <w:rFonts w:asciiTheme="minorHAnsi" w:hAnsiTheme="minorHAnsi" w:cstheme="minorHAnsi"/>
        </w:rPr>
        <w:t>ŞİRKET</w:t>
      </w:r>
      <w:r w:rsidR="00886EE0" w:rsidRPr="007566CB">
        <w:rPr>
          <w:rFonts w:asciiTheme="minorHAnsi" w:hAnsiTheme="minorHAnsi" w:cstheme="minorHAnsi"/>
        </w:rPr>
        <w:t xml:space="preserve">, gizli bilgileri </w:t>
      </w:r>
      <w:r w:rsidR="00A86440">
        <w:rPr>
          <w:rFonts w:asciiTheme="minorHAnsi" w:hAnsiTheme="minorHAnsi" w:cstheme="minorHAnsi"/>
        </w:rPr>
        <w:t>ÜNİVERSİTE</w:t>
      </w:r>
      <w:r w:rsidRPr="007566CB">
        <w:rPr>
          <w:rFonts w:asciiTheme="minorHAnsi" w:hAnsiTheme="minorHAnsi" w:cstheme="minorHAnsi"/>
        </w:rPr>
        <w:t>’nin</w:t>
      </w:r>
      <w:r w:rsidR="00886EE0" w:rsidRPr="007566CB">
        <w:rPr>
          <w:rFonts w:asciiTheme="minorHAnsi" w:hAnsiTheme="minorHAnsi" w:cstheme="minorHAnsi"/>
        </w:rPr>
        <w:t xml:space="preserve"> önceden yazılı onayı olmaksızın kısmen veya tamamen </w:t>
      </w:r>
      <w:r w:rsidRPr="007566CB">
        <w:rPr>
          <w:rFonts w:asciiTheme="minorHAnsi" w:hAnsiTheme="minorHAnsi" w:cstheme="minorHAnsi"/>
        </w:rPr>
        <w:t>taahhütname</w:t>
      </w:r>
      <w:r w:rsidR="00886EE0" w:rsidRPr="007566CB">
        <w:rPr>
          <w:rFonts w:asciiTheme="minorHAnsi" w:hAnsiTheme="minorHAnsi" w:cstheme="minorHAnsi"/>
        </w:rPr>
        <w:t xml:space="preserve">de kararlaştırılan </w:t>
      </w:r>
      <w:r w:rsidR="006C3ADF">
        <w:rPr>
          <w:rFonts w:asciiTheme="minorHAnsi" w:hAnsiTheme="minorHAnsi" w:cstheme="minorHAnsi"/>
        </w:rPr>
        <w:t>a</w:t>
      </w:r>
      <w:r w:rsidR="00886EE0" w:rsidRPr="007566CB">
        <w:rPr>
          <w:rFonts w:asciiTheme="minorHAnsi" w:hAnsiTheme="minorHAnsi" w:cstheme="minorHAnsi"/>
        </w:rPr>
        <w:t xml:space="preserve">maç dışında kullanmayacaktır. </w:t>
      </w:r>
    </w:p>
    <w:p w14:paraId="3986C191" w14:textId="2936ABFC" w:rsidR="00CD67ED" w:rsidRPr="007566CB" w:rsidRDefault="00D807C6" w:rsidP="00D807C6">
      <w:pPr>
        <w:spacing w:before="240" w:line="276" w:lineRule="auto"/>
        <w:rPr>
          <w:rFonts w:asciiTheme="minorHAnsi" w:hAnsiTheme="minorHAnsi" w:cstheme="minorHAnsi"/>
        </w:rPr>
      </w:pPr>
      <w:r w:rsidRPr="007566CB">
        <w:rPr>
          <w:rFonts w:asciiTheme="minorHAnsi" w:hAnsiTheme="minorHAnsi" w:cstheme="minorHAnsi"/>
        </w:rPr>
        <w:t>ŞİRKET</w:t>
      </w:r>
      <w:r w:rsidR="00886EE0" w:rsidRPr="007566CB">
        <w:rPr>
          <w:rFonts w:asciiTheme="minorHAnsi" w:hAnsiTheme="minorHAnsi" w:cstheme="minorHAnsi"/>
        </w:rPr>
        <w:t xml:space="preserve">, kendisine verilmiş olan bir görevin ifası ile ilgili olsun ya da olmasın herhangi bir çalışanının veya işbu </w:t>
      </w:r>
      <w:r w:rsidRPr="007566CB">
        <w:rPr>
          <w:rFonts w:asciiTheme="minorHAnsi" w:hAnsiTheme="minorHAnsi" w:cstheme="minorHAnsi"/>
        </w:rPr>
        <w:t>taahhütname</w:t>
      </w:r>
      <w:r w:rsidR="00886EE0" w:rsidRPr="007566CB">
        <w:rPr>
          <w:rFonts w:asciiTheme="minorHAnsi" w:hAnsiTheme="minorHAnsi" w:cstheme="minorHAnsi"/>
        </w:rPr>
        <w:t xml:space="preserve"> veya taraflar arasındaki diğer </w:t>
      </w:r>
      <w:r w:rsidRPr="007566CB">
        <w:rPr>
          <w:rFonts w:asciiTheme="minorHAnsi" w:hAnsiTheme="minorHAnsi" w:cstheme="minorHAnsi"/>
        </w:rPr>
        <w:t>taahhütname</w:t>
      </w:r>
      <w:r w:rsidR="00886EE0" w:rsidRPr="007566CB">
        <w:rPr>
          <w:rFonts w:asciiTheme="minorHAnsi" w:hAnsiTheme="minorHAnsi" w:cstheme="minorHAnsi"/>
        </w:rPr>
        <w:t xml:space="preserve">ler gereğince yetkilendirilmiş diğer bir kişinin </w:t>
      </w:r>
      <w:r w:rsidRPr="007566CB">
        <w:rPr>
          <w:rFonts w:asciiTheme="minorHAnsi" w:hAnsiTheme="minorHAnsi" w:cstheme="minorHAnsi"/>
        </w:rPr>
        <w:t>Gizli</w:t>
      </w:r>
      <w:r w:rsidR="00886EE0" w:rsidRPr="007566CB">
        <w:rPr>
          <w:rFonts w:asciiTheme="minorHAnsi" w:hAnsiTheme="minorHAnsi" w:cstheme="minorHAnsi"/>
        </w:rPr>
        <w:t xml:space="preserve"> Bilgileri kullanmasından doğabilecek sonuçlardan tamamen sorumlu olduğunu kabul etmektedir. </w:t>
      </w:r>
    </w:p>
    <w:p w14:paraId="01BCB6FD" w14:textId="7B46EAB2" w:rsidR="00CD67ED" w:rsidRPr="007566CB" w:rsidRDefault="00886EE0" w:rsidP="00D807C6">
      <w:pPr>
        <w:pStyle w:val="Balk1"/>
        <w:numPr>
          <w:ilvl w:val="0"/>
          <w:numId w:val="9"/>
        </w:numPr>
        <w:spacing w:line="276" w:lineRule="auto"/>
        <w:rPr>
          <w:rFonts w:asciiTheme="minorHAnsi" w:hAnsiTheme="minorHAnsi" w:cstheme="minorHAnsi"/>
        </w:rPr>
      </w:pPr>
      <w:r w:rsidRPr="007566CB">
        <w:rPr>
          <w:rFonts w:asciiTheme="minorHAnsi" w:hAnsiTheme="minorHAnsi" w:cstheme="minorHAnsi"/>
        </w:rPr>
        <w:lastRenderedPageBreak/>
        <w:t>ALINMASI GEREKEN ÖNLEMLER</w:t>
      </w:r>
      <w:r w:rsidR="003309CD" w:rsidRPr="007566CB">
        <w:rPr>
          <w:rFonts w:asciiTheme="minorHAnsi" w:hAnsiTheme="minorHAnsi" w:cstheme="minorHAnsi"/>
        </w:rPr>
        <w:t xml:space="preserve"> </w:t>
      </w:r>
    </w:p>
    <w:p w14:paraId="3FC4BD2F" w14:textId="18E9C32B" w:rsidR="00CD67ED" w:rsidRPr="007566CB" w:rsidRDefault="00D807C6" w:rsidP="00D807C6">
      <w:pPr>
        <w:spacing w:before="240" w:line="276" w:lineRule="auto"/>
        <w:rPr>
          <w:rFonts w:asciiTheme="minorHAnsi" w:hAnsiTheme="minorHAnsi" w:cstheme="minorHAnsi"/>
        </w:rPr>
      </w:pPr>
      <w:r w:rsidRPr="007566CB">
        <w:rPr>
          <w:rFonts w:asciiTheme="minorHAnsi" w:hAnsiTheme="minorHAnsi" w:cstheme="minorHAnsi"/>
        </w:rPr>
        <w:t>ŞİRKET</w:t>
      </w:r>
      <w:r w:rsidR="00886EE0" w:rsidRPr="007566CB">
        <w:rPr>
          <w:rFonts w:asciiTheme="minorHAnsi" w:hAnsiTheme="minorHAnsi" w:cstheme="minorHAnsi"/>
        </w:rPr>
        <w:t xml:space="preserve">; sorumlu olduğu kişilerce projeye ait gizli bilgilerin </w:t>
      </w:r>
      <w:r w:rsidRPr="007566CB">
        <w:rPr>
          <w:rFonts w:asciiTheme="minorHAnsi" w:hAnsiTheme="minorHAnsi" w:cstheme="minorHAnsi"/>
        </w:rPr>
        <w:t>taahhütname</w:t>
      </w:r>
      <w:r w:rsidR="00886EE0" w:rsidRPr="007566CB">
        <w:rPr>
          <w:rFonts w:asciiTheme="minorHAnsi" w:hAnsiTheme="minorHAnsi" w:cstheme="minorHAnsi"/>
        </w:rPr>
        <w:t xml:space="preserve">ye aykırı biçimde açıklandığından haberdar olduğunda, derhal ve yazılı olarak </w:t>
      </w:r>
      <w:r w:rsidR="005A3955">
        <w:rPr>
          <w:rFonts w:asciiTheme="minorHAnsi" w:hAnsiTheme="minorHAnsi" w:cstheme="minorHAnsi"/>
        </w:rPr>
        <w:t>ÜNİVERSİTE</w:t>
      </w:r>
      <w:r w:rsidR="00886EE0" w:rsidRPr="007566CB">
        <w:rPr>
          <w:rFonts w:asciiTheme="minorHAnsi" w:hAnsiTheme="minorHAnsi" w:cstheme="minorHAnsi"/>
        </w:rPr>
        <w:t>’</w:t>
      </w:r>
      <w:r w:rsidR="005A3955">
        <w:rPr>
          <w:rFonts w:asciiTheme="minorHAnsi" w:hAnsiTheme="minorHAnsi" w:cstheme="minorHAnsi"/>
        </w:rPr>
        <w:t>y</w:t>
      </w:r>
      <w:r w:rsidR="00886EE0" w:rsidRPr="007566CB">
        <w:rPr>
          <w:rFonts w:asciiTheme="minorHAnsi" w:hAnsiTheme="minorHAnsi" w:cstheme="minorHAnsi"/>
        </w:rPr>
        <w:t xml:space="preserve">e durumu bildirmekle yükümlüdür. </w:t>
      </w:r>
    </w:p>
    <w:p w14:paraId="799A9388" w14:textId="043798DE" w:rsidR="00CD67ED" w:rsidRPr="007566CB" w:rsidRDefault="00886EE0" w:rsidP="00D807C6">
      <w:pPr>
        <w:pStyle w:val="Balk1"/>
        <w:numPr>
          <w:ilvl w:val="0"/>
          <w:numId w:val="9"/>
        </w:numPr>
        <w:spacing w:line="276" w:lineRule="auto"/>
        <w:rPr>
          <w:rFonts w:asciiTheme="minorHAnsi" w:hAnsiTheme="minorHAnsi" w:cstheme="minorHAnsi"/>
        </w:rPr>
      </w:pPr>
      <w:r w:rsidRPr="007566CB">
        <w:rPr>
          <w:rFonts w:asciiTheme="minorHAnsi" w:hAnsiTheme="minorHAnsi" w:cstheme="minorHAnsi"/>
        </w:rPr>
        <w:t>GİZLİ BİLGİLERİ İÇEREN MATERYALİN İADESİ</w:t>
      </w:r>
      <w:r w:rsidR="003309CD" w:rsidRPr="007566CB">
        <w:rPr>
          <w:rFonts w:asciiTheme="minorHAnsi" w:hAnsiTheme="minorHAnsi" w:cstheme="minorHAnsi"/>
        </w:rPr>
        <w:t xml:space="preserve"> </w:t>
      </w:r>
    </w:p>
    <w:p w14:paraId="3A1AC8FC" w14:textId="16D061DA" w:rsidR="00CD67ED" w:rsidRPr="007566CB" w:rsidRDefault="00886EE0" w:rsidP="00D807C6">
      <w:pPr>
        <w:spacing w:before="240" w:line="276" w:lineRule="auto"/>
        <w:rPr>
          <w:rFonts w:asciiTheme="minorHAnsi" w:hAnsiTheme="minorHAnsi" w:cstheme="minorHAnsi"/>
        </w:rPr>
      </w:pPr>
      <w:r w:rsidRPr="007566CB">
        <w:rPr>
          <w:rFonts w:asciiTheme="minorHAnsi" w:hAnsiTheme="minorHAnsi" w:cstheme="minorHAnsi"/>
        </w:rPr>
        <w:t xml:space="preserve">Gizli bilgiler içeren her türlü materyal, taraflar arasındaki ilişkinin ya da iş bu gizlilik </w:t>
      </w:r>
      <w:r w:rsidR="00D807C6" w:rsidRPr="007566CB">
        <w:rPr>
          <w:rFonts w:asciiTheme="minorHAnsi" w:hAnsiTheme="minorHAnsi" w:cstheme="minorHAnsi"/>
        </w:rPr>
        <w:t>taahhütname</w:t>
      </w:r>
      <w:r w:rsidRPr="007566CB">
        <w:rPr>
          <w:rFonts w:asciiTheme="minorHAnsi" w:hAnsiTheme="minorHAnsi" w:cstheme="minorHAnsi"/>
        </w:rPr>
        <w:t>sinin sona ermesi halinde ve karşı tarafın yazılı ihtarı üzerine, derhal bu bilgilerin ait olduğu tarafa iade edilir.</w:t>
      </w:r>
      <w:r w:rsidR="003309CD" w:rsidRPr="007566CB">
        <w:rPr>
          <w:rFonts w:asciiTheme="minorHAnsi" w:hAnsiTheme="minorHAnsi" w:cstheme="minorHAnsi"/>
        </w:rPr>
        <w:t xml:space="preserve"> </w:t>
      </w:r>
    </w:p>
    <w:p w14:paraId="309D39B3" w14:textId="454FF3C5" w:rsidR="00CD67ED" w:rsidRPr="007566CB" w:rsidRDefault="00886EE0" w:rsidP="00D807C6">
      <w:pPr>
        <w:pStyle w:val="Balk1"/>
        <w:numPr>
          <w:ilvl w:val="0"/>
          <w:numId w:val="9"/>
        </w:numPr>
        <w:spacing w:line="276" w:lineRule="auto"/>
        <w:rPr>
          <w:rFonts w:asciiTheme="minorHAnsi" w:hAnsiTheme="minorHAnsi" w:cstheme="minorHAnsi"/>
        </w:rPr>
      </w:pPr>
      <w:r w:rsidRPr="007566CB">
        <w:rPr>
          <w:rFonts w:asciiTheme="minorHAnsi" w:hAnsiTheme="minorHAnsi" w:cstheme="minorHAnsi"/>
        </w:rPr>
        <w:t>GİZLİ BİLGİLERİN AÇIKLANABİLMESİ</w:t>
      </w:r>
      <w:r w:rsidR="003309CD" w:rsidRPr="007566CB">
        <w:rPr>
          <w:rFonts w:asciiTheme="minorHAnsi" w:hAnsiTheme="minorHAnsi" w:cstheme="minorHAnsi"/>
        </w:rPr>
        <w:t xml:space="preserve"> </w:t>
      </w:r>
    </w:p>
    <w:p w14:paraId="1ABB4CD0" w14:textId="0D0EC8F8" w:rsidR="00CD67ED" w:rsidRPr="007566CB" w:rsidRDefault="00D807C6" w:rsidP="00D807C6">
      <w:pPr>
        <w:spacing w:before="240" w:line="276" w:lineRule="auto"/>
        <w:rPr>
          <w:rFonts w:asciiTheme="minorHAnsi" w:hAnsiTheme="minorHAnsi" w:cstheme="minorHAnsi"/>
        </w:rPr>
      </w:pPr>
      <w:r w:rsidRPr="007566CB">
        <w:rPr>
          <w:rFonts w:asciiTheme="minorHAnsi" w:hAnsiTheme="minorHAnsi" w:cstheme="minorHAnsi"/>
        </w:rPr>
        <w:t>ŞİRKET</w:t>
      </w:r>
      <w:r w:rsidR="00886EE0" w:rsidRPr="007566CB">
        <w:rPr>
          <w:rFonts w:asciiTheme="minorHAnsi" w:hAnsiTheme="minorHAnsi" w:cstheme="minorHAnsi"/>
        </w:rPr>
        <w:t xml:space="preserve">; </w:t>
      </w:r>
      <w:r w:rsidR="005A3955">
        <w:rPr>
          <w:rFonts w:asciiTheme="minorHAnsi" w:hAnsiTheme="minorHAnsi" w:cstheme="minorHAnsi"/>
        </w:rPr>
        <w:t>ÜNİVERSİTE</w:t>
      </w:r>
      <w:r w:rsidRPr="007566CB">
        <w:rPr>
          <w:rFonts w:asciiTheme="minorHAnsi" w:hAnsiTheme="minorHAnsi" w:cstheme="minorHAnsi"/>
        </w:rPr>
        <w:t>’nin</w:t>
      </w:r>
      <w:r w:rsidR="00886EE0" w:rsidRPr="007566CB">
        <w:rPr>
          <w:rFonts w:asciiTheme="minorHAnsi" w:hAnsiTheme="minorHAnsi" w:cstheme="minorHAnsi"/>
        </w:rPr>
        <w:t xml:space="preserve"> yazılı izni dışında </w:t>
      </w:r>
      <w:r w:rsidR="005A3955">
        <w:rPr>
          <w:rFonts w:asciiTheme="minorHAnsi" w:hAnsiTheme="minorHAnsi" w:cstheme="minorHAnsi"/>
        </w:rPr>
        <w:t>ÜNİVERSİTE</w:t>
      </w:r>
      <w:r w:rsidR="00DF3994" w:rsidRPr="007566CB">
        <w:rPr>
          <w:rFonts w:asciiTheme="minorHAnsi" w:hAnsiTheme="minorHAnsi" w:cstheme="minorHAnsi"/>
        </w:rPr>
        <w:t>’den</w:t>
      </w:r>
      <w:r w:rsidR="00886EE0" w:rsidRPr="007566CB">
        <w:rPr>
          <w:rFonts w:asciiTheme="minorHAnsi" w:hAnsiTheme="minorHAnsi" w:cstheme="minorHAnsi"/>
        </w:rPr>
        <w:t xml:space="preserve"> edindiği bilgiyi 3. kişilere </w:t>
      </w:r>
      <w:r w:rsidR="00DF3994" w:rsidRPr="007566CB">
        <w:rPr>
          <w:rFonts w:asciiTheme="minorHAnsi" w:hAnsiTheme="minorHAnsi" w:cstheme="minorHAnsi"/>
        </w:rPr>
        <w:t>aktaramaz, herhangi</w:t>
      </w:r>
      <w:r w:rsidR="00886EE0" w:rsidRPr="007566CB">
        <w:rPr>
          <w:rFonts w:asciiTheme="minorHAnsi" w:hAnsiTheme="minorHAnsi" w:cstheme="minorHAnsi"/>
        </w:rPr>
        <w:t xml:space="preserve"> bir şekilde ya da herhangi bir yolla dağıtamaz, basın yayın organları ve medya kuruluşları vasıtasıyla açıklayamaz, reklam amacıyla kullanamaz.</w:t>
      </w:r>
      <w:r w:rsidR="003309CD" w:rsidRPr="007566CB">
        <w:rPr>
          <w:rFonts w:asciiTheme="minorHAnsi" w:hAnsiTheme="minorHAnsi" w:cstheme="minorHAnsi"/>
        </w:rPr>
        <w:t xml:space="preserve"> </w:t>
      </w:r>
    </w:p>
    <w:p w14:paraId="1E7E97AA" w14:textId="0D15369F" w:rsidR="00CD67ED" w:rsidRPr="007566CB" w:rsidRDefault="00886EE0" w:rsidP="00D807C6">
      <w:pPr>
        <w:pStyle w:val="Balk1"/>
        <w:numPr>
          <w:ilvl w:val="0"/>
          <w:numId w:val="9"/>
        </w:numPr>
        <w:spacing w:line="276" w:lineRule="auto"/>
        <w:rPr>
          <w:rFonts w:asciiTheme="minorHAnsi" w:hAnsiTheme="minorHAnsi" w:cstheme="minorHAnsi"/>
        </w:rPr>
      </w:pPr>
      <w:r w:rsidRPr="007566CB">
        <w:rPr>
          <w:rFonts w:asciiTheme="minorHAnsi" w:hAnsiTheme="minorHAnsi" w:cstheme="minorHAnsi"/>
        </w:rPr>
        <w:lastRenderedPageBreak/>
        <w:t>SÜRE</w:t>
      </w:r>
      <w:r w:rsidR="003309CD" w:rsidRPr="007566CB">
        <w:rPr>
          <w:rFonts w:asciiTheme="minorHAnsi" w:hAnsiTheme="minorHAnsi" w:cstheme="minorHAnsi"/>
        </w:rPr>
        <w:t xml:space="preserve"> </w:t>
      </w:r>
    </w:p>
    <w:p w14:paraId="798D0EE6" w14:textId="3609BAA4" w:rsidR="00CD67ED" w:rsidRPr="007566CB" w:rsidRDefault="00886EE0" w:rsidP="00D807C6">
      <w:pPr>
        <w:spacing w:before="240" w:line="276" w:lineRule="auto"/>
        <w:rPr>
          <w:rFonts w:asciiTheme="minorHAnsi" w:hAnsiTheme="minorHAnsi" w:cstheme="minorHAnsi"/>
        </w:rPr>
      </w:pPr>
      <w:r w:rsidRPr="007566CB">
        <w:rPr>
          <w:rFonts w:asciiTheme="minorHAnsi" w:hAnsiTheme="minorHAnsi" w:cstheme="minorHAnsi"/>
        </w:rPr>
        <w:t xml:space="preserve">İşbu </w:t>
      </w:r>
      <w:r w:rsidR="00DF3994" w:rsidRPr="007566CB">
        <w:rPr>
          <w:rFonts w:asciiTheme="minorHAnsi" w:hAnsiTheme="minorHAnsi" w:cstheme="minorHAnsi"/>
        </w:rPr>
        <w:t>t</w:t>
      </w:r>
      <w:r w:rsidR="00D807C6" w:rsidRPr="007566CB">
        <w:rPr>
          <w:rFonts w:asciiTheme="minorHAnsi" w:hAnsiTheme="minorHAnsi" w:cstheme="minorHAnsi"/>
        </w:rPr>
        <w:t>aahhütname</w:t>
      </w:r>
      <w:r w:rsidRPr="007566CB">
        <w:rPr>
          <w:rFonts w:asciiTheme="minorHAnsi" w:hAnsiTheme="minorHAnsi" w:cstheme="minorHAnsi"/>
        </w:rPr>
        <w:t xml:space="preserve"> imza tarihinden itibaren yürürlüğe girecek</w:t>
      </w:r>
      <w:r w:rsidR="005A3955">
        <w:rPr>
          <w:rFonts w:asciiTheme="minorHAnsi" w:hAnsiTheme="minorHAnsi" w:cstheme="minorHAnsi"/>
        </w:rPr>
        <w:t xml:space="preserve">tir. </w:t>
      </w:r>
      <w:r w:rsidRPr="007566CB">
        <w:rPr>
          <w:rFonts w:asciiTheme="minorHAnsi" w:hAnsiTheme="minorHAnsi" w:cstheme="minorHAnsi"/>
        </w:rPr>
        <w:t xml:space="preserve">Taraflar, bu </w:t>
      </w:r>
      <w:r w:rsidR="00D807C6" w:rsidRPr="007566CB">
        <w:rPr>
          <w:rFonts w:asciiTheme="minorHAnsi" w:hAnsiTheme="minorHAnsi" w:cstheme="minorHAnsi"/>
        </w:rPr>
        <w:t>taahhütname</w:t>
      </w:r>
      <w:r w:rsidRPr="007566CB">
        <w:rPr>
          <w:rFonts w:asciiTheme="minorHAnsi" w:hAnsiTheme="minorHAnsi" w:cstheme="minorHAnsi"/>
        </w:rPr>
        <w:t xml:space="preserve">den kaynaklanan hak ve yükümlülüklerini </w:t>
      </w:r>
      <w:r w:rsidR="005A3955">
        <w:rPr>
          <w:rFonts w:asciiTheme="minorHAnsi" w:hAnsiTheme="minorHAnsi" w:cstheme="minorHAnsi"/>
        </w:rPr>
        <w:t>ÜNİVERSİTE’nin</w:t>
      </w:r>
      <w:r w:rsidRPr="007566CB">
        <w:rPr>
          <w:rFonts w:asciiTheme="minorHAnsi" w:hAnsiTheme="minorHAnsi" w:cstheme="minorHAnsi"/>
        </w:rPr>
        <w:t xml:space="preserve"> yazılı onayı olmadan 3. şahıslara devir ve temlik edemez. Ancak taraflarca paylaşılan verilerin gizli kalmasına dair hükümler </w:t>
      </w:r>
      <w:r w:rsidR="006C3ADF">
        <w:rPr>
          <w:rFonts w:asciiTheme="minorHAnsi" w:hAnsiTheme="minorHAnsi" w:cstheme="minorHAnsi"/>
        </w:rPr>
        <w:t>süresiz olarak</w:t>
      </w:r>
      <w:r w:rsidRPr="007566CB">
        <w:rPr>
          <w:rFonts w:asciiTheme="minorHAnsi" w:hAnsiTheme="minorHAnsi" w:cstheme="minorHAnsi"/>
        </w:rPr>
        <w:t xml:space="preserve"> geçerlidir.</w:t>
      </w:r>
      <w:r w:rsidR="003309CD" w:rsidRPr="007566CB">
        <w:rPr>
          <w:rFonts w:asciiTheme="minorHAnsi" w:hAnsiTheme="minorHAnsi" w:cstheme="minorHAnsi"/>
        </w:rPr>
        <w:t xml:space="preserve"> </w:t>
      </w:r>
    </w:p>
    <w:p w14:paraId="33818BF6" w14:textId="2E466CF4" w:rsidR="00CD67ED" w:rsidRPr="007566CB" w:rsidRDefault="00886EE0" w:rsidP="00D807C6">
      <w:pPr>
        <w:pStyle w:val="Balk1"/>
        <w:numPr>
          <w:ilvl w:val="0"/>
          <w:numId w:val="9"/>
        </w:numPr>
        <w:spacing w:line="276" w:lineRule="auto"/>
        <w:rPr>
          <w:rFonts w:asciiTheme="minorHAnsi" w:hAnsiTheme="minorHAnsi" w:cstheme="minorHAnsi"/>
        </w:rPr>
      </w:pPr>
      <w:r w:rsidRPr="007566CB">
        <w:rPr>
          <w:rFonts w:asciiTheme="minorHAnsi" w:hAnsiTheme="minorHAnsi" w:cstheme="minorHAnsi"/>
        </w:rPr>
        <w:t xml:space="preserve">GENEL HÜKÜMLER </w:t>
      </w:r>
    </w:p>
    <w:p w14:paraId="0BE32055" w14:textId="2B8D3C17" w:rsidR="00CD67ED" w:rsidRPr="007566CB" w:rsidRDefault="00886EE0" w:rsidP="00D807C6">
      <w:pPr>
        <w:spacing w:before="240" w:line="276" w:lineRule="auto"/>
        <w:rPr>
          <w:rFonts w:asciiTheme="minorHAnsi" w:hAnsiTheme="minorHAnsi" w:cstheme="minorHAnsi"/>
        </w:rPr>
      </w:pPr>
      <w:r w:rsidRPr="007566CB">
        <w:rPr>
          <w:rFonts w:asciiTheme="minorHAnsi" w:hAnsiTheme="minorHAnsi" w:cstheme="minorHAnsi"/>
        </w:rPr>
        <w:t xml:space="preserve">İşbu </w:t>
      </w:r>
      <w:r w:rsidR="00917B3E" w:rsidRPr="007566CB">
        <w:rPr>
          <w:rFonts w:asciiTheme="minorHAnsi" w:hAnsiTheme="minorHAnsi" w:cstheme="minorHAnsi"/>
        </w:rPr>
        <w:t>t</w:t>
      </w:r>
      <w:r w:rsidR="00D807C6" w:rsidRPr="007566CB">
        <w:rPr>
          <w:rFonts w:asciiTheme="minorHAnsi" w:hAnsiTheme="minorHAnsi" w:cstheme="minorHAnsi"/>
        </w:rPr>
        <w:t>aahhütname</w:t>
      </w:r>
      <w:r w:rsidRPr="007566CB">
        <w:rPr>
          <w:rFonts w:asciiTheme="minorHAnsi" w:hAnsiTheme="minorHAnsi" w:cstheme="minorHAnsi"/>
        </w:rPr>
        <w:t xml:space="preserve">ye yapılacak tüm tadiller yazılı olarak yapılacak ve her iki tarafça imzalanacaktır. </w:t>
      </w:r>
    </w:p>
    <w:p w14:paraId="235C06B1" w14:textId="127E759F" w:rsidR="00CD67ED" w:rsidRPr="007566CB" w:rsidRDefault="00886EE0" w:rsidP="00D807C6">
      <w:pPr>
        <w:spacing w:before="240" w:line="276" w:lineRule="auto"/>
        <w:rPr>
          <w:rFonts w:asciiTheme="minorHAnsi" w:hAnsiTheme="minorHAnsi" w:cstheme="minorHAnsi"/>
        </w:rPr>
      </w:pPr>
      <w:r w:rsidRPr="007566CB">
        <w:rPr>
          <w:rFonts w:asciiTheme="minorHAnsi" w:hAnsiTheme="minorHAnsi" w:cstheme="minorHAnsi"/>
        </w:rPr>
        <w:t xml:space="preserve">İşbu </w:t>
      </w:r>
      <w:r w:rsidR="00917B3E" w:rsidRPr="007566CB">
        <w:rPr>
          <w:rFonts w:asciiTheme="minorHAnsi" w:hAnsiTheme="minorHAnsi" w:cstheme="minorHAnsi"/>
        </w:rPr>
        <w:t>t</w:t>
      </w:r>
      <w:r w:rsidR="00D807C6" w:rsidRPr="007566CB">
        <w:rPr>
          <w:rFonts w:asciiTheme="minorHAnsi" w:hAnsiTheme="minorHAnsi" w:cstheme="minorHAnsi"/>
        </w:rPr>
        <w:t>aahhütname</w:t>
      </w:r>
      <w:r w:rsidRPr="007566CB">
        <w:rPr>
          <w:rFonts w:asciiTheme="minorHAnsi" w:hAnsiTheme="minorHAnsi" w:cstheme="minorHAnsi"/>
        </w:rPr>
        <w:t xml:space="preserve"> hükümlerinden biri veya birkaçının, herhangi bir kanun veya düzenleme altında geçersiz, yasadışı ve uygulanamaz ilan edilmesi durumunda geride kalan hükümlerin geçerliliği, yasallığı ve uygulanabilirliği bundan hiçbir şekilde etkilenmez veya zarar görmez.</w:t>
      </w:r>
    </w:p>
    <w:p w14:paraId="1C79756A" w14:textId="55A2F3AC" w:rsidR="00CD67ED" w:rsidRPr="007566CB" w:rsidRDefault="00D807C6" w:rsidP="00D807C6">
      <w:pPr>
        <w:spacing w:before="240" w:line="276" w:lineRule="auto"/>
        <w:rPr>
          <w:rFonts w:asciiTheme="minorHAnsi" w:hAnsiTheme="minorHAnsi" w:cstheme="minorHAnsi"/>
        </w:rPr>
      </w:pPr>
      <w:r w:rsidRPr="007566CB">
        <w:rPr>
          <w:rFonts w:asciiTheme="minorHAnsi" w:hAnsiTheme="minorHAnsi" w:cstheme="minorHAnsi"/>
        </w:rPr>
        <w:t>ŞİRKET</w:t>
      </w:r>
      <w:r w:rsidR="00886EE0" w:rsidRPr="007566CB">
        <w:rPr>
          <w:rFonts w:asciiTheme="minorHAnsi" w:hAnsiTheme="minorHAnsi" w:cstheme="minorHAnsi"/>
        </w:rPr>
        <w:t xml:space="preserve">, işbu anlaşmanın herhangi bir hükmünü ihlal etmesi sonucunda bilgileri paylaşılan vatandaşın/kurumun kişilerin maruz kalacağı, bu </w:t>
      </w:r>
      <w:r w:rsidRPr="007566CB">
        <w:rPr>
          <w:rFonts w:asciiTheme="minorHAnsi" w:hAnsiTheme="minorHAnsi" w:cstheme="minorHAnsi"/>
        </w:rPr>
        <w:t>taahhütname</w:t>
      </w:r>
      <w:r w:rsidR="00886EE0" w:rsidRPr="007566CB">
        <w:rPr>
          <w:rFonts w:asciiTheme="minorHAnsi" w:hAnsiTheme="minorHAnsi" w:cstheme="minorHAnsi"/>
        </w:rPr>
        <w:t xml:space="preserve"> kapsamında yer alan ve mahkemede yasal delillerle ispatlanan zarar ve ziyanı ve de mahkemece tespit edilecek bütün masraf ve avukatlık ücretlerini tazmin edecektir.</w:t>
      </w:r>
    </w:p>
    <w:p w14:paraId="7A9A376D" w14:textId="2043E20B" w:rsidR="00CD67ED" w:rsidRPr="007566CB" w:rsidRDefault="00886EE0" w:rsidP="00D807C6">
      <w:pPr>
        <w:pStyle w:val="Balk1"/>
        <w:numPr>
          <w:ilvl w:val="0"/>
          <w:numId w:val="9"/>
        </w:numPr>
        <w:spacing w:line="276" w:lineRule="auto"/>
        <w:rPr>
          <w:rFonts w:asciiTheme="minorHAnsi" w:hAnsiTheme="minorHAnsi" w:cstheme="minorHAnsi"/>
        </w:rPr>
      </w:pPr>
      <w:r w:rsidRPr="007566CB">
        <w:rPr>
          <w:rFonts w:asciiTheme="minorHAnsi" w:hAnsiTheme="minorHAnsi" w:cstheme="minorHAnsi"/>
        </w:rPr>
        <w:lastRenderedPageBreak/>
        <w:t>TEBLİGATLAR</w:t>
      </w:r>
    </w:p>
    <w:p w14:paraId="094D3B39" w14:textId="140548C5" w:rsidR="00CD67ED" w:rsidRPr="007566CB" w:rsidRDefault="00886EE0" w:rsidP="00D807C6">
      <w:pPr>
        <w:spacing w:before="240" w:line="276" w:lineRule="auto"/>
        <w:rPr>
          <w:rFonts w:asciiTheme="minorHAnsi" w:hAnsiTheme="minorHAnsi" w:cstheme="minorHAnsi"/>
        </w:rPr>
      </w:pPr>
      <w:r w:rsidRPr="007566CB">
        <w:rPr>
          <w:rFonts w:asciiTheme="minorHAnsi" w:hAnsiTheme="minorHAnsi" w:cstheme="minorHAnsi"/>
        </w:rPr>
        <w:t xml:space="preserve">İşbu </w:t>
      </w:r>
      <w:r w:rsidR="00917B3E" w:rsidRPr="007566CB">
        <w:rPr>
          <w:rFonts w:asciiTheme="minorHAnsi" w:hAnsiTheme="minorHAnsi" w:cstheme="minorHAnsi"/>
        </w:rPr>
        <w:t>taahhütname</w:t>
      </w:r>
      <w:r w:rsidRPr="007566CB">
        <w:rPr>
          <w:rFonts w:asciiTheme="minorHAnsi" w:hAnsiTheme="minorHAnsi" w:cstheme="minorHAnsi"/>
        </w:rPr>
        <w:t xml:space="preserve"> kapsamında yapılacak her türlü tebligat yazılı olarak tarafların beyan ettikleri adreslerine yapılacaktır.</w:t>
      </w:r>
    </w:p>
    <w:p w14:paraId="72E5BF76" w14:textId="469CCDB6" w:rsidR="00CD67ED" w:rsidRPr="007566CB" w:rsidRDefault="00886EE0" w:rsidP="00D807C6">
      <w:pPr>
        <w:spacing w:before="240" w:line="276" w:lineRule="auto"/>
        <w:rPr>
          <w:rFonts w:asciiTheme="minorHAnsi" w:hAnsiTheme="minorHAnsi" w:cstheme="minorHAnsi"/>
        </w:rPr>
      </w:pPr>
      <w:r w:rsidRPr="007566CB">
        <w:rPr>
          <w:rFonts w:asciiTheme="minorHAnsi" w:hAnsiTheme="minorHAnsi" w:cstheme="minorHAnsi"/>
        </w:rPr>
        <w:t xml:space="preserve">Adres değişiklikleri diğer tarafa en geç </w:t>
      </w:r>
      <w:r w:rsidR="0049610F">
        <w:rPr>
          <w:rFonts w:asciiTheme="minorHAnsi" w:hAnsiTheme="minorHAnsi" w:cstheme="minorHAnsi"/>
        </w:rPr>
        <w:t>7</w:t>
      </w:r>
      <w:r w:rsidRPr="007566CB">
        <w:rPr>
          <w:rFonts w:asciiTheme="minorHAnsi" w:hAnsiTheme="minorHAnsi" w:cstheme="minorHAnsi"/>
        </w:rPr>
        <w:t xml:space="preserve"> (</w:t>
      </w:r>
      <w:r w:rsidR="004C530A">
        <w:rPr>
          <w:rFonts w:asciiTheme="minorHAnsi" w:hAnsiTheme="minorHAnsi" w:cstheme="minorHAnsi"/>
        </w:rPr>
        <w:t>yedi</w:t>
      </w:r>
      <w:r w:rsidRPr="007566CB">
        <w:rPr>
          <w:rFonts w:asciiTheme="minorHAnsi" w:hAnsiTheme="minorHAnsi" w:cstheme="minorHAnsi"/>
        </w:rPr>
        <w:t>) gün içinde bildirilmezse eski adrese yapılan tebligat geçerli kabul edilecektir.</w:t>
      </w:r>
    </w:p>
    <w:p w14:paraId="72EF1630" w14:textId="14E66C23" w:rsidR="00CD67ED" w:rsidRPr="007566CB" w:rsidRDefault="00886EE0" w:rsidP="00D807C6">
      <w:pPr>
        <w:spacing w:before="240" w:line="276" w:lineRule="auto"/>
        <w:rPr>
          <w:rFonts w:asciiTheme="minorHAnsi" w:hAnsiTheme="minorHAnsi" w:cstheme="minorHAnsi"/>
        </w:rPr>
      </w:pPr>
      <w:r w:rsidRPr="007566CB">
        <w:rPr>
          <w:rFonts w:asciiTheme="minorHAnsi" w:hAnsiTheme="minorHAnsi" w:cstheme="minorHAnsi"/>
        </w:rPr>
        <w:t xml:space="preserve">Taraflar işbu </w:t>
      </w:r>
      <w:r w:rsidR="00917B3E" w:rsidRPr="007566CB">
        <w:rPr>
          <w:rFonts w:asciiTheme="minorHAnsi" w:hAnsiTheme="minorHAnsi" w:cstheme="minorHAnsi"/>
        </w:rPr>
        <w:t>t</w:t>
      </w:r>
      <w:r w:rsidR="00D807C6" w:rsidRPr="007566CB">
        <w:rPr>
          <w:rFonts w:asciiTheme="minorHAnsi" w:hAnsiTheme="minorHAnsi" w:cstheme="minorHAnsi"/>
        </w:rPr>
        <w:t>aahhütname</w:t>
      </w:r>
      <w:r w:rsidRPr="007566CB">
        <w:rPr>
          <w:rFonts w:asciiTheme="minorHAnsi" w:hAnsiTheme="minorHAnsi" w:cstheme="minorHAnsi"/>
        </w:rPr>
        <w:t xml:space="preserve"> kapsamındaki bildirimleri faks ve e-posta aracılığı ile de yapabilirler. Ancak, faks ve e-posta aracılığı ile yapılan bildirimin ilgili tarafın imza yetkilisinin dikkatine gönderilmesi, gönderilen bildirimin ise karşı tarafça alındığ</w:t>
      </w:r>
      <w:r w:rsidR="00AE1BB8" w:rsidRPr="007566CB">
        <w:rPr>
          <w:rFonts w:asciiTheme="minorHAnsi" w:hAnsiTheme="minorHAnsi" w:cstheme="minorHAnsi"/>
        </w:rPr>
        <w:t>ının faks veya e-posta ile teyit edilmesi gerekmektedir. Teyitt</w:t>
      </w:r>
      <w:r w:rsidRPr="007566CB">
        <w:rPr>
          <w:rFonts w:asciiTheme="minorHAnsi" w:hAnsiTheme="minorHAnsi" w:cstheme="minorHAnsi"/>
        </w:rPr>
        <w:t xml:space="preserve">e bildirilen alım tarihi bildirim tarihi olarak esas alınacaktır. </w:t>
      </w:r>
    </w:p>
    <w:p w14:paraId="1A7586D0" w14:textId="4C8B994C" w:rsidR="00CD67ED" w:rsidRPr="007566CB" w:rsidRDefault="00886EE0" w:rsidP="00D807C6">
      <w:pPr>
        <w:pStyle w:val="Balk1"/>
        <w:numPr>
          <w:ilvl w:val="0"/>
          <w:numId w:val="9"/>
        </w:numPr>
        <w:spacing w:line="276" w:lineRule="auto"/>
        <w:rPr>
          <w:rFonts w:asciiTheme="minorHAnsi" w:hAnsiTheme="minorHAnsi" w:cstheme="minorHAnsi"/>
        </w:rPr>
      </w:pPr>
      <w:r w:rsidRPr="007566CB">
        <w:rPr>
          <w:rFonts w:asciiTheme="minorHAnsi" w:hAnsiTheme="minorHAnsi" w:cstheme="minorHAnsi"/>
        </w:rPr>
        <w:t>UYUŞMAZLIKLARIN ÇÖZÜMÜ</w:t>
      </w:r>
    </w:p>
    <w:p w14:paraId="02749CFD" w14:textId="7ECF12BD" w:rsidR="00CD67ED" w:rsidRPr="007566CB" w:rsidRDefault="00886EE0" w:rsidP="00917B3E">
      <w:pPr>
        <w:spacing w:before="240" w:line="276" w:lineRule="auto"/>
        <w:rPr>
          <w:rFonts w:asciiTheme="minorHAnsi" w:hAnsiTheme="minorHAnsi" w:cstheme="minorHAnsi"/>
        </w:rPr>
      </w:pPr>
      <w:r w:rsidRPr="007566CB">
        <w:rPr>
          <w:rFonts w:asciiTheme="minorHAnsi" w:hAnsiTheme="minorHAnsi" w:cstheme="minorHAnsi"/>
        </w:rPr>
        <w:t xml:space="preserve">Bu </w:t>
      </w:r>
      <w:r w:rsidR="00917B3E" w:rsidRPr="007566CB">
        <w:rPr>
          <w:rFonts w:asciiTheme="minorHAnsi" w:hAnsiTheme="minorHAnsi" w:cstheme="minorHAnsi"/>
        </w:rPr>
        <w:t>t</w:t>
      </w:r>
      <w:r w:rsidR="00D807C6" w:rsidRPr="007566CB">
        <w:rPr>
          <w:rFonts w:asciiTheme="minorHAnsi" w:hAnsiTheme="minorHAnsi" w:cstheme="minorHAnsi"/>
        </w:rPr>
        <w:t>aahhütname</w:t>
      </w:r>
      <w:r w:rsidRPr="007566CB">
        <w:rPr>
          <w:rFonts w:asciiTheme="minorHAnsi" w:hAnsiTheme="minorHAnsi" w:cstheme="minorHAnsi"/>
        </w:rPr>
        <w:t xml:space="preserve">nin yorumunda ve işbu </w:t>
      </w:r>
      <w:r w:rsidR="00917B3E" w:rsidRPr="007566CB">
        <w:rPr>
          <w:rFonts w:asciiTheme="minorHAnsi" w:hAnsiTheme="minorHAnsi" w:cstheme="minorHAnsi"/>
        </w:rPr>
        <w:t>t</w:t>
      </w:r>
      <w:r w:rsidR="00D807C6" w:rsidRPr="007566CB">
        <w:rPr>
          <w:rFonts w:asciiTheme="minorHAnsi" w:hAnsiTheme="minorHAnsi" w:cstheme="minorHAnsi"/>
        </w:rPr>
        <w:t>aahhütname</w:t>
      </w:r>
      <w:r w:rsidRPr="007566CB">
        <w:rPr>
          <w:rFonts w:asciiTheme="minorHAnsi" w:hAnsiTheme="minorHAnsi" w:cstheme="minorHAnsi"/>
        </w:rPr>
        <w:t xml:space="preserve"> sebebiyle ortaya çıkacak olan tüm uyuşmazlıklarda İstanbul </w:t>
      </w:r>
      <w:r w:rsidR="005A3955">
        <w:rPr>
          <w:rFonts w:asciiTheme="minorHAnsi" w:hAnsiTheme="minorHAnsi" w:cstheme="minorHAnsi"/>
        </w:rPr>
        <w:t>Avrupa</w:t>
      </w:r>
      <w:r w:rsidRPr="007566CB">
        <w:rPr>
          <w:rFonts w:asciiTheme="minorHAnsi" w:hAnsiTheme="minorHAnsi" w:cstheme="minorHAnsi"/>
        </w:rPr>
        <w:t xml:space="preserve"> Mahkemeleri ve İcra Daireleri yetkilidir.</w:t>
      </w:r>
    </w:p>
    <w:p w14:paraId="49E2A972" w14:textId="77777777" w:rsidR="00917B3E" w:rsidRPr="007566CB" w:rsidRDefault="00886EE0" w:rsidP="00917B3E">
      <w:pPr>
        <w:spacing w:before="240" w:line="276" w:lineRule="auto"/>
        <w:rPr>
          <w:rFonts w:asciiTheme="minorHAnsi" w:hAnsiTheme="minorHAnsi" w:cstheme="minorHAnsi"/>
        </w:rPr>
      </w:pPr>
      <w:r w:rsidRPr="007566CB">
        <w:rPr>
          <w:rFonts w:asciiTheme="minorHAnsi" w:hAnsiTheme="minorHAnsi" w:cstheme="minorHAnsi"/>
        </w:rPr>
        <w:lastRenderedPageBreak/>
        <w:t xml:space="preserve">İşbu </w:t>
      </w:r>
      <w:r w:rsidR="00D807C6" w:rsidRPr="007566CB">
        <w:rPr>
          <w:rFonts w:asciiTheme="minorHAnsi" w:hAnsiTheme="minorHAnsi" w:cstheme="minorHAnsi"/>
        </w:rPr>
        <w:t>taahhütname</w:t>
      </w:r>
      <w:r w:rsidRPr="007566CB">
        <w:rPr>
          <w:rFonts w:asciiTheme="minorHAnsi" w:hAnsiTheme="minorHAnsi" w:cstheme="minorHAnsi"/>
        </w:rPr>
        <w:t xml:space="preserve">, toplam 13 ana madde ve dört sayfadan ibaret olup, düzenlenmesine ihtiyaç duyulan diğer koşullar bu </w:t>
      </w:r>
      <w:r w:rsidR="00D807C6" w:rsidRPr="007566CB">
        <w:rPr>
          <w:rFonts w:asciiTheme="minorHAnsi" w:hAnsiTheme="minorHAnsi" w:cstheme="minorHAnsi"/>
        </w:rPr>
        <w:t>taahhütname</w:t>
      </w:r>
      <w:r w:rsidRPr="007566CB">
        <w:rPr>
          <w:rFonts w:asciiTheme="minorHAnsi" w:hAnsiTheme="minorHAnsi" w:cstheme="minorHAnsi"/>
        </w:rPr>
        <w:t xml:space="preserve">yle çelişmeyecek şekilde düzenlenip, </w:t>
      </w:r>
      <w:r w:rsidR="00D807C6" w:rsidRPr="007566CB">
        <w:rPr>
          <w:rFonts w:asciiTheme="minorHAnsi" w:hAnsiTheme="minorHAnsi" w:cstheme="minorHAnsi"/>
        </w:rPr>
        <w:t>taahhütname</w:t>
      </w:r>
      <w:r w:rsidRPr="007566CB">
        <w:rPr>
          <w:rFonts w:asciiTheme="minorHAnsi" w:hAnsiTheme="minorHAnsi" w:cstheme="minorHAnsi"/>
        </w:rPr>
        <w:t xml:space="preserve">ye eklenecek ve bu </w:t>
      </w:r>
      <w:r w:rsidR="00D807C6" w:rsidRPr="007566CB">
        <w:rPr>
          <w:rFonts w:asciiTheme="minorHAnsi" w:hAnsiTheme="minorHAnsi" w:cstheme="minorHAnsi"/>
        </w:rPr>
        <w:t>taahhütname</w:t>
      </w:r>
      <w:r w:rsidRPr="007566CB">
        <w:rPr>
          <w:rFonts w:asciiTheme="minorHAnsi" w:hAnsiTheme="minorHAnsi" w:cstheme="minorHAnsi"/>
        </w:rPr>
        <w:t xml:space="preserve">nin ayrılmaz bir parçası olacaktır. </w:t>
      </w:r>
    </w:p>
    <w:p w14:paraId="580E37DF" w14:textId="19098B00" w:rsidR="00CD67ED" w:rsidRPr="007566CB" w:rsidRDefault="00886EE0" w:rsidP="00917B3E">
      <w:pPr>
        <w:spacing w:before="240" w:line="276" w:lineRule="auto"/>
        <w:rPr>
          <w:rFonts w:asciiTheme="minorHAnsi" w:hAnsiTheme="minorHAnsi" w:cstheme="minorHAnsi"/>
        </w:rPr>
      </w:pPr>
      <w:r w:rsidRPr="007566CB">
        <w:rPr>
          <w:rFonts w:asciiTheme="minorHAnsi" w:hAnsiTheme="minorHAnsi" w:cstheme="minorHAnsi"/>
        </w:rPr>
        <w:t xml:space="preserve">Bu </w:t>
      </w:r>
      <w:r w:rsidR="00D807C6" w:rsidRPr="007566CB">
        <w:rPr>
          <w:rFonts w:asciiTheme="minorHAnsi" w:hAnsiTheme="minorHAnsi" w:cstheme="minorHAnsi"/>
        </w:rPr>
        <w:t>taahhütname</w:t>
      </w:r>
      <w:r w:rsidR="00D23BB8">
        <w:rPr>
          <w:rFonts w:asciiTheme="minorHAnsi" w:hAnsiTheme="minorHAnsi" w:cstheme="minorHAnsi"/>
        </w:rPr>
        <w:t xml:space="preserve">, </w:t>
      </w:r>
      <w:r w:rsidRPr="007566CB">
        <w:rPr>
          <w:rFonts w:asciiTheme="minorHAnsi" w:hAnsiTheme="minorHAnsi" w:cstheme="minorHAnsi"/>
        </w:rPr>
        <w:t xml:space="preserve"> </w:t>
      </w:r>
      <w:r w:rsidR="00645A11">
        <w:rPr>
          <w:rFonts w:asciiTheme="minorHAnsi" w:hAnsiTheme="minorHAnsi" w:cstheme="minorHAnsi"/>
        </w:rPr>
        <w:t>…..</w:t>
      </w:r>
      <w:r w:rsidR="00BA2FFC" w:rsidRPr="007566CB">
        <w:rPr>
          <w:rFonts w:asciiTheme="minorHAnsi" w:hAnsiTheme="minorHAnsi" w:cstheme="minorHAnsi"/>
        </w:rPr>
        <w:t xml:space="preserve"> /</w:t>
      </w:r>
      <w:r w:rsidR="00645A11">
        <w:rPr>
          <w:rFonts w:asciiTheme="minorHAnsi" w:hAnsiTheme="minorHAnsi" w:cstheme="minorHAnsi"/>
        </w:rPr>
        <w:t>….</w:t>
      </w:r>
      <w:r w:rsidR="00BA2FFC" w:rsidRPr="007566CB">
        <w:rPr>
          <w:rFonts w:asciiTheme="minorHAnsi" w:hAnsiTheme="minorHAnsi" w:cstheme="minorHAnsi"/>
        </w:rPr>
        <w:t xml:space="preserve"> /</w:t>
      </w:r>
      <w:r w:rsidR="00645A11">
        <w:rPr>
          <w:rFonts w:asciiTheme="minorHAnsi" w:hAnsiTheme="minorHAnsi" w:cstheme="minorHAnsi"/>
        </w:rPr>
        <w:t>20…</w:t>
      </w:r>
      <w:r w:rsidRPr="007566CB">
        <w:rPr>
          <w:rFonts w:asciiTheme="minorHAnsi" w:hAnsiTheme="minorHAnsi" w:cstheme="minorHAnsi"/>
        </w:rPr>
        <w:t xml:space="preserve"> </w:t>
      </w:r>
      <w:r w:rsidR="00917B3E" w:rsidRPr="007566CB">
        <w:rPr>
          <w:rFonts w:asciiTheme="minorHAnsi" w:hAnsiTheme="minorHAnsi" w:cstheme="minorHAnsi"/>
        </w:rPr>
        <w:t>t</w:t>
      </w:r>
      <w:r w:rsidRPr="007566CB">
        <w:rPr>
          <w:rFonts w:asciiTheme="minorHAnsi" w:hAnsiTheme="minorHAnsi" w:cstheme="minorHAnsi"/>
        </w:rPr>
        <w:t xml:space="preserve">arihinde imzalanmış ve aynı gün yürürlüğe girmiştir. </w:t>
      </w:r>
    </w:p>
    <w:p w14:paraId="348242EC" w14:textId="77777777" w:rsidR="00CD67ED" w:rsidRPr="007566CB" w:rsidRDefault="00CD67ED" w:rsidP="00917B3E">
      <w:pPr>
        <w:spacing w:before="240" w:line="276" w:lineRule="auto"/>
        <w:ind w:left="0" w:firstLine="0"/>
        <w:rPr>
          <w:rFonts w:asciiTheme="minorHAnsi" w:hAnsiTheme="minorHAnsi" w:cstheme="minorHAnsi"/>
        </w:rPr>
      </w:pPr>
    </w:p>
    <w:p w14:paraId="7E81A32B" w14:textId="7C9F4101" w:rsidR="00CD67ED" w:rsidRPr="00D23BB8" w:rsidRDefault="00D23BB8" w:rsidP="00261454">
      <w:pPr>
        <w:spacing w:before="240" w:line="276" w:lineRule="auto"/>
        <w:ind w:firstLine="0"/>
        <w:rPr>
          <w:rFonts w:asciiTheme="minorHAnsi" w:hAnsiTheme="minorHAnsi" w:cstheme="minorHAnsi"/>
          <w:b/>
          <w:bCs/>
          <w:szCs w:val="24"/>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C268B4">
        <w:rPr>
          <w:rFonts w:asciiTheme="minorHAnsi" w:hAnsiTheme="minorHAnsi" w:cstheme="minorHAnsi"/>
          <w:b/>
          <w:bCs/>
        </w:rPr>
        <w:tab/>
      </w:r>
      <w:r w:rsidR="00C268B4">
        <w:rPr>
          <w:rFonts w:asciiTheme="minorHAnsi" w:hAnsiTheme="minorHAnsi" w:cstheme="minorHAnsi"/>
          <w:b/>
          <w:bCs/>
        </w:rPr>
        <w:tab/>
      </w:r>
      <w:r w:rsidR="00C268B4">
        <w:rPr>
          <w:rFonts w:asciiTheme="minorHAnsi" w:hAnsiTheme="minorHAnsi" w:cstheme="minorHAnsi"/>
          <w:b/>
          <w:bCs/>
        </w:rPr>
        <w:tab/>
      </w:r>
      <w:r w:rsidR="00C268B4">
        <w:rPr>
          <w:rFonts w:asciiTheme="minorHAnsi" w:hAnsiTheme="minorHAnsi" w:cstheme="minorHAnsi"/>
          <w:b/>
          <w:bCs/>
        </w:rPr>
        <w:tab/>
      </w:r>
      <w:r w:rsidR="00C268B4">
        <w:rPr>
          <w:rFonts w:asciiTheme="minorHAnsi" w:hAnsiTheme="minorHAnsi" w:cstheme="minorHAnsi"/>
          <w:b/>
          <w:bCs/>
        </w:rPr>
        <w:tab/>
      </w:r>
      <w:r>
        <w:rPr>
          <w:rFonts w:asciiTheme="minorHAnsi" w:hAnsiTheme="minorHAnsi" w:cstheme="minorHAnsi"/>
          <w:b/>
          <w:bCs/>
        </w:rPr>
        <w:tab/>
      </w:r>
      <w:r w:rsidR="00C268B4" w:rsidRPr="00D23BB8">
        <w:rPr>
          <w:rFonts w:asciiTheme="minorHAnsi" w:hAnsiTheme="minorHAnsi" w:cstheme="minorHAnsi"/>
          <w:b/>
          <w:bCs/>
          <w:szCs w:val="24"/>
        </w:rPr>
        <w:t xml:space="preserve">     </w:t>
      </w:r>
      <w:r w:rsidR="00886EE0" w:rsidRPr="00D23BB8">
        <w:rPr>
          <w:rFonts w:asciiTheme="minorHAnsi" w:hAnsiTheme="minorHAnsi" w:cstheme="minorHAnsi"/>
          <w:b/>
          <w:bCs/>
          <w:szCs w:val="24"/>
        </w:rPr>
        <w:t>ŞİRKET</w:t>
      </w:r>
    </w:p>
    <w:sectPr w:rsidR="00CD67ED" w:rsidRPr="00D23BB8" w:rsidSect="007566CB">
      <w:pgSz w:w="11906" w:h="16838"/>
      <w:pgMar w:top="851" w:right="1414" w:bottom="993" w:left="1416"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1"/>
    <w:family w:val="auto"/>
    <w:pitch w:val="variable"/>
    <w:sig w:usb0="00000003" w:usb1="1001ECEA"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ＭＳ ゴシック">
    <w:panose1 w:val="00000000000000000000"/>
    <w:charset w:val="80"/>
    <w:family w:val="roman"/>
    <w:notTrueType/>
    <w:pitch w:val="default"/>
  </w:font>
  <w:font w:name="Segoe UI">
    <w:panose1 w:val="020B0502040204020203"/>
    <w:charset w:val="A2"/>
    <w:family w:val="swiss"/>
    <w:pitch w:val="variable"/>
    <w:sig w:usb0="E4002EFF" w:usb1="C000E47F"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26616"/>
    <w:multiLevelType w:val="hybridMultilevel"/>
    <w:tmpl w:val="4D204A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5C0920"/>
    <w:multiLevelType w:val="hybridMultilevel"/>
    <w:tmpl w:val="6CC06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420BEA"/>
    <w:multiLevelType w:val="multilevel"/>
    <w:tmpl w:val="92DED0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DCA0D2A"/>
    <w:multiLevelType w:val="hybridMultilevel"/>
    <w:tmpl w:val="E5F6A4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05218C2"/>
    <w:multiLevelType w:val="multilevel"/>
    <w:tmpl w:val="0B50468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51D77681"/>
    <w:multiLevelType w:val="hybridMultilevel"/>
    <w:tmpl w:val="0F7A2A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F613CA"/>
    <w:multiLevelType w:val="hybridMultilevel"/>
    <w:tmpl w:val="AB2C64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89F6427"/>
    <w:multiLevelType w:val="multilevel"/>
    <w:tmpl w:val="D3F05E20"/>
    <w:lvl w:ilvl="0">
      <w:start w:val="1"/>
      <w:numFmt w:val="bullet"/>
      <w:lvlText w:val=""/>
      <w:lvlJc w:val="left"/>
      <w:pPr>
        <w:ind w:left="0" w:hanging="360"/>
      </w:pPr>
      <w:rPr>
        <w:rFonts w:ascii="Symbol" w:hAnsi="Symbol" w:cs="Open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Open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Open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8" w15:restartNumberingAfterBreak="0">
    <w:nsid w:val="68E84862"/>
    <w:multiLevelType w:val="hybridMultilevel"/>
    <w:tmpl w:val="CE8449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12908AB"/>
    <w:multiLevelType w:val="multilevel"/>
    <w:tmpl w:val="89644CC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73263AFC"/>
    <w:multiLevelType w:val="multilevel"/>
    <w:tmpl w:val="172E8760"/>
    <w:lvl w:ilvl="0">
      <w:start w:val="1"/>
      <w:numFmt w:val="decimal"/>
      <w:lvlText w:val="%1."/>
      <w:lvlJc w:val="left"/>
      <w:pPr>
        <w:ind w:left="720" w:hanging="360"/>
      </w:pPr>
      <w:rPr>
        <w:rFonts w:cs="Calibri"/>
      </w:rPr>
    </w:lvl>
    <w:lvl w:ilvl="1">
      <w:start w:val="1"/>
      <w:numFmt w:val="decimal"/>
      <w:lvlText w:val="%1.%2."/>
      <w:lvlJc w:val="left"/>
      <w:pPr>
        <w:ind w:left="720" w:hanging="360"/>
      </w:pPr>
      <w:rPr>
        <w:rFonts w:ascii="Calibri" w:hAnsi="Calibri" w:cs="Calibri"/>
      </w:rPr>
    </w:lvl>
    <w:lvl w:ilvl="2">
      <w:start w:val="1"/>
      <w:numFmt w:val="decimal"/>
      <w:lvlText w:val="%1.%2.%3."/>
      <w:lvlJc w:val="left"/>
      <w:pPr>
        <w:ind w:left="1080" w:hanging="720"/>
      </w:pPr>
      <w:rPr>
        <w:rFonts w:cs="Calibri"/>
        <w:color w:val="000000"/>
      </w:rPr>
    </w:lvl>
    <w:lvl w:ilvl="3">
      <w:start w:val="1"/>
      <w:numFmt w:val="decimal"/>
      <w:lvlText w:val="%1.%2.%3.%4."/>
      <w:lvlJc w:val="left"/>
      <w:pPr>
        <w:ind w:left="1080" w:hanging="720"/>
      </w:pPr>
      <w:rPr>
        <w:rFonts w:cs="Calibri"/>
      </w:rPr>
    </w:lvl>
    <w:lvl w:ilvl="4">
      <w:start w:val="1"/>
      <w:numFmt w:val="decimal"/>
      <w:lvlText w:val="%1.%2.%3.%4.%5."/>
      <w:lvlJc w:val="left"/>
      <w:pPr>
        <w:ind w:left="1440" w:hanging="1080"/>
      </w:pPr>
      <w:rPr>
        <w:rFonts w:cs="Calibri"/>
      </w:rPr>
    </w:lvl>
    <w:lvl w:ilvl="5">
      <w:start w:val="1"/>
      <w:numFmt w:val="decimal"/>
      <w:lvlText w:val="%1.%2.%3.%4.%5.%6."/>
      <w:lvlJc w:val="left"/>
      <w:pPr>
        <w:ind w:left="1440" w:hanging="1080"/>
      </w:pPr>
      <w:rPr>
        <w:rFonts w:cs="Calibri"/>
      </w:rPr>
    </w:lvl>
    <w:lvl w:ilvl="6">
      <w:start w:val="1"/>
      <w:numFmt w:val="decimal"/>
      <w:lvlText w:val="%1.%2.%3.%4.%5.%6.%7."/>
      <w:lvlJc w:val="left"/>
      <w:pPr>
        <w:ind w:left="1800" w:hanging="1440"/>
      </w:pPr>
      <w:rPr>
        <w:rFonts w:cs="Calibri"/>
      </w:rPr>
    </w:lvl>
    <w:lvl w:ilvl="7">
      <w:start w:val="1"/>
      <w:numFmt w:val="decimal"/>
      <w:lvlText w:val="%1.%2.%3.%4.%5.%6.%7.%8."/>
      <w:lvlJc w:val="left"/>
      <w:pPr>
        <w:ind w:left="1800" w:hanging="1440"/>
      </w:pPr>
      <w:rPr>
        <w:rFonts w:cs="Calibri"/>
      </w:rPr>
    </w:lvl>
    <w:lvl w:ilvl="8">
      <w:start w:val="1"/>
      <w:numFmt w:val="decimal"/>
      <w:lvlText w:val="%1.%2.%3.%4.%5.%6.%7.%8.%9."/>
      <w:lvlJc w:val="left"/>
      <w:pPr>
        <w:ind w:left="2160" w:hanging="1800"/>
      </w:pPr>
      <w:rPr>
        <w:rFonts w:cs="Calibri"/>
      </w:rPr>
    </w:lvl>
  </w:abstractNum>
  <w:num w:numId="1">
    <w:abstractNumId w:val="9"/>
  </w:num>
  <w:num w:numId="2">
    <w:abstractNumId w:val="4"/>
  </w:num>
  <w:num w:numId="3">
    <w:abstractNumId w:val="10"/>
  </w:num>
  <w:num w:numId="4">
    <w:abstractNumId w:val="7"/>
  </w:num>
  <w:num w:numId="5">
    <w:abstractNumId w:val="2"/>
  </w:num>
  <w:num w:numId="6">
    <w:abstractNumId w:val="0"/>
  </w:num>
  <w:num w:numId="7">
    <w:abstractNumId w:val="3"/>
  </w:num>
  <w:num w:numId="8">
    <w:abstractNumId w:val="5"/>
  </w:num>
  <w:num w:numId="9">
    <w:abstractNumId w:val="8"/>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7ED"/>
    <w:rsid w:val="0014622D"/>
    <w:rsid w:val="001C0F45"/>
    <w:rsid w:val="002218B6"/>
    <w:rsid w:val="00261454"/>
    <w:rsid w:val="003309CD"/>
    <w:rsid w:val="004204EB"/>
    <w:rsid w:val="00423982"/>
    <w:rsid w:val="004318CE"/>
    <w:rsid w:val="0047319C"/>
    <w:rsid w:val="0049610F"/>
    <w:rsid w:val="004C530A"/>
    <w:rsid w:val="005A3955"/>
    <w:rsid w:val="00616E96"/>
    <w:rsid w:val="006305DB"/>
    <w:rsid w:val="00645A11"/>
    <w:rsid w:val="006619B0"/>
    <w:rsid w:val="006C3ADF"/>
    <w:rsid w:val="007320AF"/>
    <w:rsid w:val="00743A62"/>
    <w:rsid w:val="007566CB"/>
    <w:rsid w:val="00772CBB"/>
    <w:rsid w:val="00886EE0"/>
    <w:rsid w:val="008E3832"/>
    <w:rsid w:val="00917B3E"/>
    <w:rsid w:val="009A533D"/>
    <w:rsid w:val="00A56797"/>
    <w:rsid w:val="00A86440"/>
    <w:rsid w:val="00AE1BB8"/>
    <w:rsid w:val="00BA2FFC"/>
    <w:rsid w:val="00C07408"/>
    <w:rsid w:val="00C268B4"/>
    <w:rsid w:val="00CD67ED"/>
    <w:rsid w:val="00D23BB8"/>
    <w:rsid w:val="00D64404"/>
    <w:rsid w:val="00D807C6"/>
    <w:rsid w:val="00DF3994"/>
    <w:rsid w:val="00E02ED0"/>
    <w:rsid w:val="00FE2293"/>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6249"/>
  <w15:docId w15:val="{D99898FA-9C49-41BD-BF79-439E0E02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4" w:line="264" w:lineRule="auto"/>
      <w:ind w:left="10" w:hanging="10"/>
      <w:jc w:val="both"/>
    </w:pPr>
    <w:rPr>
      <w:rFonts w:ascii="Arial" w:eastAsia="Arial" w:hAnsi="Arial" w:cs="Arial"/>
      <w:color w:val="000000"/>
      <w:sz w:val="24"/>
    </w:rPr>
  </w:style>
  <w:style w:type="paragraph" w:styleId="Balk1">
    <w:name w:val="heading 1"/>
    <w:basedOn w:val="Balk"/>
    <w:next w:val="Normal"/>
    <w:link w:val="Balk1Char"/>
    <w:uiPriority w:val="9"/>
    <w:unhideWhenUsed/>
    <w:qFormat/>
    <w:pPr>
      <w:keepLines/>
      <w:spacing w:after="98"/>
      <w:ind w:right="797"/>
      <w:jc w:val="left"/>
      <w:outlineLvl w:val="0"/>
    </w:pPr>
    <w:rPr>
      <w:rFonts w:ascii="Arial" w:eastAsia="Arial" w:hAnsi="Arial"/>
      <w:b/>
      <w:sz w:val="24"/>
    </w:rPr>
  </w:style>
  <w:style w:type="paragraph" w:styleId="Balk2">
    <w:name w:val="heading 2"/>
    <w:basedOn w:val="Normal"/>
    <w:next w:val="Normal"/>
    <w:qFormat/>
    <w:pPr>
      <w:keepNext/>
      <w:keepLines/>
      <w:tabs>
        <w:tab w:val="left" w:pos="576"/>
      </w:tabs>
      <w:spacing w:before="200" w:after="0"/>
      <w:ind w:left="576" w:hanging="576"/>
      <w:outlineLvl w:val="1"/>
    </w:pPr>
    <w:rPr>
      <w:rFonts w:ascii="Cambria" w:eastAsia="MS Gothic;ＭＳ ゴシック" w:hAnsi="Cambria" w:cs="Times New Roman"/>
      <w:b/>
      <w:bCs/>
      <w:color w:val="4F81BD"/>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qFormat/>
    <w:rPr>
      <w:rFonts w:ascii="Arial" w:eastAsia="Arial" w:hAnsi="Arial" w:cs="Arial"/>
      <w:b/>
      <w:color w:val="000000"/>
      <w:sz w:val="24"/>
    </w:rPr>
  </w:style>
  <w:style w:type="character" w:customStyle="1" w:styleId="BalonMetniChar">
    <w:name w:val="Balon Metni Char"/>
    <w:basedOn w:val="VarsaylanParagrafYazTipi"/>
    <w:link w:val="BalonMetni"/>
    <w:uiPriority w:val="99"/>
    <w:semiHidden/>
    <w:qFormat/>
    <w:rsid w:val="00AF1E40"/>
    <w:rPr>
      <w:rFonts w:ascii="Segoe UI" w:eastAsia="Arial" w:hAnsi="Segoe UI" w:cs="Segoe UI"/>
      <w:color w:val="000000"/>
      <w:sz w:val="18"/>
      <w:szCs w:val="18"/>
    </w:rPr>
  </w:style>
  <w:style w:type="character" w:customStyle="1" w:styleId="WW8Num2z0">
    <w:name w:val="WW8Num2z0"/>
    <w:qFormat/>
    <w:rPr>
      <w:rFonts w:ascii="Calibri" w:hAnsi="Calibri" w:cs="Calibri"/>
    </w:rPr>
  </w:style>
  <w:style w:type="character" w:customStyle="1" w:styleId="WW8Num2z2">
    <w:name w:val="WW8Num2z2"/>
    <w:qFormat/>
    <w:rPr>
      <w:rFonts w:cs="Calibri"/>
      <w:color w:val="000000"/>
    </w:rPr>
  </w:style>
  <w:style w:type="character" w:customStyle="1" w:styleId="Maddemleri">
    <w:name w:val="Madde İmleri"/>
    <w:qFormat/>
    <w:rPr>
      <w:rFonts w:ascii="OpenSymbol" w:eastAsia="OpenSymbol" w:hAnsi="OpenSymbol" w:cs="OpenSymbol"/>
    </w:rPr>
  </w:style>
  <w:style w:type="character" w:customStyle="1" w:styleId="ListLabel1">
    <w:name w:val="ListLabel 1"/>
    <w:qFormat/>
    <w:rPr>
      <w:rFonts w:cs="Calibri"/>
    </w:rPr>
  </w:style>
  <w:style w:type="character" w:customStyle="1" w:styleId="ListLabel2">
    <w:name w:val="ListLabel 2"/>
    <w:qFormat/>
    <w:rPr>
      <w:rFonts w:ascii="Calibri" w:hAnsi="Calibri" w:cs="Calibri"/>
    </w:rPr>
  </w:style>
  <w:style w:type="character" w:customStyle="1" w:styleId="ListLabel3">
    <w:name w:val="ListLabel 3"/>
    <w:qFormat/>
    <w:rPr>
      <w:rFonts w:cs="Calibri"/>
      <w:color w:val="000000"/>
    </w:rPr>
  </w:style>
  <w:style w:type="character" w:customStyle="1" w:styleId="ListLabel4">
    <w:name w:val="ListLabel 4"/>
    <w:qFormat/>
    <w:rPr>
      <w:rFonts w:cs="Calibri"/>
    </w:rPr>
  </w:style>
  <w:style w:type="character" w:customStyle="1" w:styleId="ListLabel5">
    <w:name w:val="ListLabel 5"/>
    <w:qFormat/>
    <w:rPr>
      <w:rFonts w:cs="Calibri"/>
    </w:rPr>
  </w:style>
  <w:style w:type="character" w:customStyle="1" w:styleId="ListLabel6">
    <w:name w:val="ListLabel 6"/>
    <w:qFormat/>
    <w:rPr>
      <w:rFonts w:cs="Calibri"/>
    </w:rPr>
  </w:style>
  <w:style w:type="character" w:customStyle="1" w:styleId="ListLabel7">
    <w:name w:val="ListLabel 7"/>
    <w:qFormat/>
    <w:rPr>
      <w:rFonts w:cs="Calibri"/>
    </w:rPr>
  </w:style>
  <w:style w:type="character" w:customStyle="1" w:styleId="ListLabel8">
    <w:name w:val="ListLabel 8"/>
    <w:qFormat/>
    <w:rPr>
      <w:rFonts w:cs="Calibri"/>
    </w:rPr>
  </w:style>
  <w:style w:type="character" w:customStyle="1" w:styleId="ListLabel9">
    <w:name w:val="ListLabel 9"/>
    <w:qFormat/>
    <w:rPr>
      <w:rFonts w:cs="Calibri"/>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ascii="Calibri" w:hAnsi="Calibri"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Calibri"/>
    </w:rPr>
  </w:style>
  <w:style w:type="character" w:customStyle="1" w:styleId="ListLabel20">
    <w:name w:val="ListLabel 20"/>
    <w:qFormat/>
    <w:rPr>
      <w:rFonts w:ascii="Calibri" w:hAnsi="Calibri" w:cs="Calibri"/>
    </w:rPr>
  </w:style>
  <w:style w:type="character" w:customStyle="1" w:styleId="ListLabel21">
    <w:name w:val="ListLabel 21"/>
    <w:qFormat/>
    <w:rPr>
      <w:rFonts w:cs="Calibri"/>
      <w:color w:val="000000"/>
    </w:rPr>
  </w:style>
  <w:style w:type="character" w:customStyle="1" w:styleId="ListLabel22">
    <w:name w:val="ListLabel 22"/>
    <w:qFormat/>
    <w:rPr>
      <w:rFonts w:cs="Calibri"/>
    </w:rPr>
  </w:style>
  <w:style w:type="character" w:customStyle="1" w:styleId="ListLabel23">
    <w:name w:val="ListLabel 23"/>
    <w:qFormat/>
    <w:rPr>
      <w:rFonts w:cs="Calibri"/>
    </w:rPr>
  </w:style>
  <w:style w:type="character" w:customStyle="1" w:styleId="ListLabel24">
    <w:name w:val="ListLabel 24"/>
    <w:qFormat/>
    <w:rPr>
      <w:rFonts w:cs="Calibri"/>
    </w:rPr>
  </w:style>
  <w:style w:type="character" w:customStyle="1" w:styleId="ListLabel25">
    <w:name w:val="ListLabel 25"/>
    <w:qFormat/>
    <w:rPr>
      <w:rFonts w:cs="Calibri"/>
    </w:rPr>
  </w:style>
  <w:style w:type="character" w:customStyle="1" w:styleId="ListLabel26">
    <w:name w:val="ListLabel 26"/>
    <w:qFormat/>
    <w:rPr>
      <w:rFonts w:cs="Calibri"/>
    </w:rPr>
  </w:style>
  <w:style w:type="character" w:customStyle="1" w:styleId="ListLabel27">
    <w:name w:val="ListLabel 27"/>
    <w:qFormat/>
    <w:rPr>
      <w:rFonts w:cs="Calibri"/>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ascii="Calibri" w:hAnsi="Calibri"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paragraph" w:customStyle="1" w:styleId="Balk">
    <w:name w:val="Başlık"/>
    <w:basedOn w:val="Normal"/>
    <w:next w:val="GvdeMetni1"/>
    <w:qFormat/>
    <w:pPr>
      <w:keepNext/>
      <w:spacing w:before="240" w:after="120"/>
    </w:pPr>
    <w:rPr>
      <w:rFonts w:ascii="Liberation Sans" w:eastAsia="Microsoft YaHei" w:hAnsi="Liberation Sans"/>
      <w:sz w:val="28"/>
      <w:szCs w:val="28"/>
    </w:rPr>
  </w:style>
  <w:style w:type="paragraph" w:customStyle="1" w:styleId="GvdeMetni1">
    <w:name w:val="Gövde Metni1"/>
    <w:basedOn w:val="Normal"/>
    <w:pPr>
      <w:spacing w:after="140" w:line="288" w:lineRule="auto"/>
    </w:pPr>
  </w:style>
  <w:style w:type="paragraph" w:styleId="Liste">
    <w:name w:val="List"/>
    <w:basedOn w:val="GvdeMetni1"/>
  </w:style>
  <w:style w:type="paragraph" w:styleId="ResimYazs">
    <w:name w:val="caption"/>
    <w:basedOn w:val="Normal"/>
    <w:qFormat/>
    <w:pPr>
      <w:suppressLineNumbers/>
      <w:spacing w:before="120" w:after="120"/>
    </w:pPr>
    <w:rPr>
      <w:i/>
      <w:iCs/>
      <w:szCs w:val="24"/>
    </w:rPr>
  </w:style>
  <w:style w:type="paragraph" w:customStyle="1" w:styleId="Dizin">
    <w:name w:val="Dizin"/>
    <w:basedOn w:val="Normal"/>
    <w:qFormat/>
    <w:pPr>
      <w:suppressLineNumbers/>
    </w:pPr>
  </w:style>
  <w:style w:type="paragraph" w:styleId="BalonMetni">
    <w:name w:val="Balloon Text"/>
    <w:basedOn w:val="Normal"/>
    <w:link w:val="BalonMetniChar"/>
    <w:uiPriority w:val="99"/>
    <w:semiHidden/>
    <w:unhideWhenUsed/>
    <w:qFormat/>
    <w:rsid w:val="00AF1E40"/>
    <w:pPr>
      <w:spacing w:after="0" w:line="240" w:lineRule="auto"/>
    </w:pPr>
    <w:rPr>
      <w:rFonts w:ascii="Segoe UI" w:hAnsi="Segoe UI" w:cs="Segoe UI"/>
      <w:sz w:val="18"/>
      <w:szCs w:val="18"/>
    </w:rPr>
  </w:style>
  <w:style w:type="paragraph" w:styleId="ListeParagraf">
    <w:name w:val="List Paragraph"/>
    <w:basedOn w:val="Normal"/>
    <w:qFormat/>
    <w:pPr>
      <w:spacing w:after="200"/>
      <w:ind w:left="720" w:firstLine="0"/>
      <w:contextualSpacing/>
    </w:pPr>
  </w:style>
  <w:style w:type="paragraph" w:styleId="AralkYok">
    <w:name w:val="No Spacing"/>
    <w:uiPriority w:val="1"/>
    <w:qFormat/>
    <w:rsid w:val="00C45E26"/>
    <w:pPr>
      <w:ind w:left="10" w:hanging="10"/>
      <w:jc w:val="both"/>
    </w:pPr>
    <w:rPr>
      <w:rFonts w:ascii="Arial" w:eastAsia="Arial" w:hAnsi="Arial" w:cs="Arial"/>
      <w:color w:val="000000"/>
      <w:sz w:val="24"/>
    </w:rPr>
  </w:style>
  <w:style w:type="numbering" w:customStyle="1" w:styleId="WW8Num2">
    <w:name w:val="WW8Num2"/>
    <w:qFormat/>
  </w:style>
  <w:style w:type="table" w:styleId="TabloKlavuzu">
    <w:name w:val="Table Grid"/>
    <w:basedOn w:val="NormalTablo"/>
    <w:uiPriority w:val="39"/>
    <w:rsid w:val="001D3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9CDE1-8964-490A-BEAB-565A4679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1287</Words>
  <Characters>7342</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zaktuna</dc:creator>
  <dc:description/>
  <cp:lastModifiedBy>Sümeyye Uzun</cp:lastModifiedBy>
  <cp:revision>2</cp:revision>
  <cp:lastPrinted>2022-01-05T13:42:00Z</cp:lastPrinted>
  <dcterms:created xsi:type="dcterms:W3CDTF">2025-07-22T13:05:00Z</dcterms:created>
  <dcterms:modified xsi:type="dcterms:W3CDTF">2025-07-22T13:05:00Z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