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6036EC" w14:textId="77777777" w:rsidR="000C2B07" w:rsidRPr="00EB4259" w:rsidRDefault="000C2B07" w:rsidP="00B50437">
      <w:pPr>
        <w:jc w:val="center"/>
        <w:rPr>
          <w:b/>
        </w:rPr>
      </w:pPr>
    </w:p>
    <w:p w14:paraId="5E17C0AF" w14:textId="77777777" w:rsidR="000C2B07" w:rsidRPr="00EB4259" w:rsidRDefault="000C2B07" w:rsidP="00B50437">
      <w:pPr>
        <w:jc w:val="center"/>
        <w:rPr>
          <w:b/>
        </w:rPr>
      </w:pPr>
    </w:p>
    <w:p w14:paraId="64BBBBFA" w14:textId="3EC29C68" w:rsidR="00B24B2A" w:rsidRPr="00EB4259" w:rsidRDefault="00B50437" w:rsidP="00B50437">
      <w:pPr>
        <w:jc w:val="center"/>
        <w:rPr>
          <w:b/>
        </w:rPr>
      </w:pPr>
      <w:r w:rsidRPr="00EB4259">
        <w:rPr>
          <w:b/>
        </w:rPr>
        <w:t>POLS 472</w:t>
      </w:r>
    </w:p>
    <w:p w14:paraId="30C633EB" w14:textId="04AF1727" w:rsidR="00B50437" w:rsidRPr="00EB4259" w:rsidRDefault="00B50437" w:rsidP="00B50437">
      <w:pPr>
        <w:jc w:val="center"/>
        <w:rPr>
          <w:b/>
        </w:rPr>
      </w:pPr>
      <w:r w:rsidRPr="00EB4259">
        <w:rPr>
          <w:b/>
        </w:rPr>
        <w:t>COMPARATIVE POLITICAL SYSTEMS</w:t>
      </w:r>
    </w:p>
    <w:p w14:paraId="4D5F6972" w14:textId="35AA44A2" w:rsidR="00B50437" w:rsidRDefault="00512A6B" w:rsidP="00B50437">
      <w:pPr>
        <w:jc w:val="center"/>
        <w:rPr>
          <w:b/>
        </w:rPr>
      </w:pPr>
      <w:r>
        <w:rPr>
          <w:b/>
        </w:rPr>
        <w:t>SPRING 2022</w:t>
      </w:r>
    </w:p>
    <w:p w14:paraId="1B289ED7" w14:textId="49F965E2" w:rsidR="00512A6B" w:rsidRDefault="00512A6B" w:rsidP="00512A6B">
      <w:pPr>
        <w:jc w:val="center"/>
        <w:rPr>
          <w:b/>
        </w:rPr>
      </w:pPr>
      <w:r>
        <w:rPr>
          <w:b/>
        </w:rPr>
        <w:t>Monday 16:00-16:50</w:t>
      </w:r>
    </w:p>
    <w:p w14:paraId="32D7AF27" w14:textId="23DE6354" w:rsidR="00512A6B" w:rsidRPr="00EB4259" w:rsidRDefault="00512A6B" w:rsidP="00812A92">
      <w:pPr>
        <w:jc w:val="center"/>
        <w:rPr>
          <w:b/>
        </w:rPr>
      </w:pPr>
      <w:r>
        <w:rPr>
          <w:b/>
        </w:rPr>
        <w:t>Thursday 1</w:t>
      </w:r>
      <w:r w:rsidR="00812A92">
        <w:rPr>
          <w:b/>
        </w:rPr>
        <w:t>5:00-16:50</w:t>
      </w:r>
    </w:p>
    <w:p w14:paraId="394D2788" w14:textId="7612BF78" w:rsidR="00B50437" w:rsidRDefault="00812A92" w:rsidP="00B50437">
      <w:pPr>
        <w:jc w:val="center"/>
        <w:rPr>
          <w:b/>
        </w:rPr>
      </w:pPr>
      <w:r>
        <w:rPr>
          <w:b/>
        </w:rPr>
        <w:t>(</w:t>
      </w:r>
      <w:r w:rsidR="00512A6B">
        <w:rPr>
          <w:b/>
        </w:rPr>
        <w:t>Tentative</w:t>
      </w:r>
      <w:r>
        <w:rPr>
          <w:b/>
        </w:rPr>
        <w:t>)</w:t>
      </w:r>
      <w:bookmarkStart w:id="0" w:name="_GoBack"/>
      <w:bookmarkEnd w:id="0"/>
    </w:p>
    <w:p w14:paraId="25955620" w14:textId="77777777" w:rsidR="00812A92" w:rsidRPr="00EB4259" w:rsidRDefault="00812A92" w:rsidP="00B50437">
      <w:pPr>
        <w:jc w:val="center"/>
        <w:rPr>
          <w:b/>
        </w:rPr>
      </w:pPr>
    </w:p>
    <w:p w14:paraId="5FF25310" w14:textId="2AE8A28A" w:rsidR="00B50437" w:rsidRPr="00EB4259" w:rsidRDefault="00B50437" w:rsidP="00B50437">
      <w:r w:rsidRPr="00EB4259">
        <w:t>Instructor: Mert Arslanalp</w:t>
      </w:r>
    </w:p>
    <w:p w14:paraId="39B0632C" w14:textId="4D74D0F5" w:rsidR="00B50437" w:rsidRPr="00EB4259" w:rsidRDefault="00B50437" w:rsidP="00B50437">
      <w:pPr>
        <w:rPr>
          <w:rStyle w:val="Hyperlink"/>
        </w:rPr>
      </w:pPr>
      <w:r w:rsidRPr="00EB4259">
        <w:t xml:space="preserve">Email: </w:t>
      </w:r>
      <w:hyperlink r:id="rId5" w:history="1">
        <w:r w:rsidRPr="00EB4259">
          <w:rPr>
            <w:rStyle w:val="Hyperlink"/>
          </w:rPr>
          <w:t>mert.arslanalp@boun.edu.tr</w:t>
        </w:r>
      </w:hyperlink>
    </w:p>
    <w:p w14:paraId="747028A0" w14:textId="0389C14E" w:rsidR="00761779" w:rsidRPr="00EB4259" w:rsidRDefault="00761779" w:rsidP="00B50437">
      <w:r w:rsidRPr="00EB4259">
        <w:t>Office: IB 508</w:t>
      </w:r>
    </w:p>
    <w:p w14:paraId="0F888A47" w14:textId="4A164321" w:rsidR="009552F4" w:rsidRPr="00EB4259" w:rsidRDefault="00625A7E" w:rsidP="00B50437">
      <w:r w:rsidRPr="00EB4259">
        <w:t xml:space="preserve">Office Hours: </w:t>
      </w:r>
      <w:r w:rsidR="009552F4" w:rsidRPr="00EB4259">
        <w:t>by appointment</w:t>
      </w:r>
    </w:p>
    <w:p w14:paraId="0DD37059" w14:textId="6E83A832" w:rsidR="00761779" w:rsidRPr="00EB4259" w:rsidRDefault="00625A7E" w:rsidP="00B50437">
      <w:r w:rsidRPr="00EB4259">
        <w:t xml:space="preserve">Assistant: </w:t>
      </w:r>
    </w:p>
    <w:p w14:paraId="7EB0ED8E" w14:textId="553F0A86" w:rsidR="00761779" w:rsidRPr="00EB4259" w:rsidRDefault="00625A7E" w:rsidP="00B50437">
      <w:r w:rsidRPr="00EB4259">
        <w:t xml:space="preserve">Email: </w:t>
      </w:r>
    </w:p>
    <w:p w14:paraId="605D29C1" w14:textId="77777777" w:rsidR="00B50437" w:rsidRPr="00EB4259" w:rsidRDefault="00B50437" w:rsidP="00B50437">
      <w:pPr>
        <w:jc w:val="center"/>
      </w:pPr>
    </w:p>
    <w:p w14:paraId="7974B96F" w14:textId="77777777" w:rsidR="00B076BE" w:rsidRPr="00EB4259" w:rsidRDefault="00B076BE" w:rsidP="0094488B">
      <w:pPr>
        <w:rPr>
          <w:b/>
        </w:rPr>
      </w:pPr>
    </w:p>
    <w:p w14:paraId="2F0EDA1B" w14:textId="19414EB2" w:rsidR="0094488B" w:rsidRPr="00EB4259" w:rsidRDefault="00B076BE" w:rsidP="0094488B">
      <w:pPr>
        <w:rPr>
          <w:b/>
        </w:rPr>
      </w:pPr>
      <w:r w:rsidRPr="00EB4259">
        <w:rPr>
          <w:b/>
        </w:rPr>
        <w:t xml:space="preserve">Course Description: </w:t>
      </w:r>
    </w:p>
    <w:p w14:paraId="6737204E" w14:textId="77777777" w:rsidR="00B07874" w:rsidRPr="00EB4259" w:rsidRDefault="00B07874" w:rsidP="0094488B">
      <w:pPr>
        <w:rPr>
          <w:b/>
        </w:rPr>
      </w:pPr>
    </w:p>
    <w:p w14:paraId="48DF2C46" w14:textId="165933AD" w:rsidR="00B07874" w:rsidRPr="00EB4259" w:rsidRDefault="00B07874" w:rsidP="0094488B">
      <w:r w:rsidRPr="00EB4259">
        <w:t>This course is an advanced level comparative examination of political institutions</w:t>
      </w:r>
      <w:r w:rsidR="00AC4BC5" w:rsidRPr="00EB4259">
        <w:t>, actors, and</w:t>
      </w:r>
      <w:r w:rsidR="00087795" w:rsidRPr="00EB4259">
        <w:t xml:space="preserve"> cleavages</w:t>
      </w:r>
      <w:r w:rsidRPr="00EB4259">
        <w:t xml:space="preserve"> in democratic and authoritarian systems. It intends to familiarize the students with the current theoretical debates in</w:t>
      </w:r>
      <w:r w:rsidR="00087795" w:rsidRPr="00EB4259">
        <w:t xml:space="preserve"> the</w:t>
      </w:r>
      <w:r w:rsidRPr="00EB4259">
        <w:t xml:space="preserve"> institutional s</w:t>
      </w:r>
      <w:r w:rsidR="002103F7" w:rsidRPr="00EB4259">
        <w:t xml:space="preserve">tudy of politics and provide an overview of </w:t>
      </w:r>
      <w:r w:rsidR="00AC4BC5" w:rsidRPr="00EB4259">
        <w:t xml:space="preserve">key tenets of political systems in </w:t>
      </w:r>
      <w:r w:rsidR="002103F7" w:rsidRPr="00EB4259">
        <w:t xml:space="preserve">various countries. It specifically looks at the effects of institutional design, the dynamics of change and continuity and </w:t>
      </w:r>
      <w:r w:rsidR="00087795" w:rsidRPr="00EB4259">
        <w:t xml:space="preserve">historical determination </w:t>
      </w:r>
      <w:r w:rsidR="002103F7" w:rsidRPr="00EB4259">
        <w:t>concerning institutions such as executive-legislative relations, electoral systems, parties, courts, and territorial organization</w:t>
      </w:r>
      <w:r w:rsidR="00087795" w:rsidRPr="00EB4259">
        <w:t xml:space="preserve">, and the state in general. </w:t>
      </w:r>
    </w:p>
    <w:p w14:paraId="17D53AE3" w14:textId="77777777" w:rsidR="00B80CBE" w:rsidRPr="00EB4259" w:rsidRDefault="00B80CBE" w:rsidP="0094488B"/>
    <w:p w14:paraId="6A40D5A1" w14:textId="2A818F0B" w:rsidR="00B80CBE" w:rsidRPr="00EB4259" w:rsidRDefault="00B80CBE" w:rsidP="0094488B">
      <w:pPr>
        <w:rPr>
          <w:b/>
        </w:rPr>
      </w:pPr>
      <w:r w:rsidRPr="00EB4259">
        <w:rPr>
          <w:b/>
        </w:rPr>
        <w:t>Course Requirements:</w:t>
      </w:r>
    </w:p>
    <w:p w14:paraId="52816AA4" w14:textId="77777777" w:rsidR="00A0748C" w:rsidRPr="00EB4259" w:rsidRDefault="00A0748C" w:rsidP="0094488B">
      <w:pPr>
        <w:rPr>
          <w:b/>
        </w:rPr>
      </w:pPr>
    </w:p>
    <w:p w14:paraId="591BC224" w14:textId="2E4FDC8D" w:rsidR="00741DFE" w:rsidRPr="00EB4259" w:rsidRDefault="00A0748C" w:rsidP="00B80CBE">
      <w:r w:rsidRPr="00EB4259">
        <w:t xml:space="preserve">The lectures will be conducted on Zoom. Lectures will be recorded and posted on Moodle. </w:t>
      </w:r>
    </w:p>
    <w:p w14:paraId="7428AC41" w14:textId="77777777" w:rsidR="00741DFE" w:rsidRPr="00EB4259" w:rsidRDefault="00B80CBE" w:rsidP="00B80CBE">
      <w:r w:rsidRPr="00EB4259">
        <w:t xml:space="preserve">Students are expected to do the reading before coming to class.  </w:t>
      </w:r>
    </w:p>
    <w:p w14:paraId="5F990D91" w14:textId="5D2407D1" w:rsidR="00741DFE" w:rsidRPr="00EB4259" w:rsidRDefault="00761779" w:rsidP="00B80CBE">
      <w:r w:rsidRPr="00EB4259">
        <w:t>Students are expected t</w:t>
      </w:r>
      <w:r w:rsidR="00821F88" w:rsidRPr="00EB4259">
        <w:t>o attend</w:t>
      </w:r>
      <w:r w:rsidR="00741DFE" w:rsidRPr="00EB4259">
        <w:t xml:space="preserve"> but I will not take attendance. </w:t>
      </w:r>
    </w:p>
    <w:p w14:paraId="3A96CC35" w14:textId="77777777" w:rsidR="00097363" w:rsidRPr="00EB4259" w:rsidRDefault="00097363" w:rsidP="00B80CBE"/>
    <w:p w14:paraId="67D1FA46" w14:textId="601256BF" w:rsidR="0094488B" w:rsidRPr="00EB4259" w:rsidRDefault="00761779" w:rsidP="00B80CBE">
      <w:r w:rsidRPr="00EB4259">
        <w:t>Course evaluation will be based on:</w:t>
      </w:r>
    </w:p>
    <w:p w14:paraId="32A2A891" w14:textId="77777777" w:rsidR="00761779" w:rsidRPr="00EB4259" w:rsidRDefault="00761779" w:rsidP="00B80CBE"/>
    <w:p w14:paraId="4594C616" w14:textId="7F0DFC6B" w:rsidR="00761779" w:rsidRPr="00EB4259" w:rsidRDefault="00894D43" w:rsidP="00761779">
      <w:pPr>
        <w:pStyle w:val="ListParagraph"/>
        <w:numPr>
          <w:ilvl w:val="0"/>
          <w:numId w:val="5"/>
        </w:numPr>
      </w:pPr>
      <w:r w:rsidRPr="00EB4259">
        <w:t>P</w:t>
      </w:r>
      <w:r w:rsidR="00E254FB" w:rsidRPr="00EB4259">
        <w:t>articipation an</w:t>
      </w:r>
      <w:r w:rsidR="00ED7183" w:rsidRPr="00EB4259">
        <w:t>d</w:t>
      </w:r>
      <w:r w:rsidR="00E254FB" w:rsidRPr="00EB4259">
        <w:t xml:space="preserve"> P</w:t>
      </w:r>
      <w:r w:rsidRPr="00EB4259">
        <w:t>op Quizzes via Moodle: 1</w:t>
      </w:r>
      <w:r w:rsidR="005E4048" w:rsidRPr="00EB4259">
        <w:t>0</w:t>
      </w:r>
      <w:r w:rsidR="00761779" w:rsidRPr="00EB4259">
        <w:t xml:space="preserve"> %</w:t>
      </w:r>
      <w:r w:rsidR="00E254FB" w:rsidRPr="00EB4259">
        <w:t xml:space="preserve"> </w:t>
      </w:r>
    </w:p>
    <w:p w14:paraId="0D6AC595" w14:textId="2169EFA9" w:rsidR="00ED7183" w:rsidRPr="00EB4259" w:rsidRDefault="00ED7183" w:rsidP="00ED7183">
      <w:pPr>
        <w:ind w:left="360"/>
      </w:pPr>
      <w:r w:rsidRPr="00EB4259">
        <w:t xml:space="preserve">I will use Moodle to conduct short pop quizzes asking basic questions on the weekly readings and lectures. The number of quizzes is not set. </w:t>
      </w:r>
    </w:p>
    <w:p w14:paraId="542A8A71" w14:textId="77777777" w:rsidR="00ED7183" w:rsidRPr="00EB4259" w:rsidRDefault="00ED7183" w:rsidP="00ED7183">
      <w:pPr>
        <w:pStyle w:val="ListParagraph"/>
      </w:pPr>
    </w:p>
    <w:p w14:paraId="0BAFA964" w14:textId="217FDE26" w:rsidR="00ED7183" w:rsidRPr="00EB4259" w:rsidRDefault="00ED7183" w:rsidP="00761779">
      <w:pPr>
        <w:pStyle w:val="ListParagraph"/>
        <w:numPr>
          <w:ilvl w:val="0"/>
          <w:numId w:val="5"/>
        </w:numPr>
      </w:pPr>
      <w:r w:rsidRPr="00EB4259">
        <w:t xml:space="preserve"> Discussion Questions: 10 %</w:t>
      </w:r>
    </w:p>
    <w:p w14:paraId="781BE8DA" w14:textId="021CAF5B" w:rsidR="00ED7183" w:rsidRPr="00EB4259" w:rsidRDefault="00ED7183" w:rsidP="00E4577D">
      <w:pPr>
        <w:ind w:left="360"/>
      </w:pPr>
      <w:r w:rsidRPr="00EB4259">
        <w:t>You are expected to post 5 discussion questions</w:t>
      </w:r>
      <w:r w:rsidR="00E4577D" w:rsidRPr="00EB4259">
        <w:t xml:space="preserve"> on the weekly readings</w:t>
      </w:r>
      <w:r w:rsidRPr="00EB4259">
        <w:t xml:space="preserve"> throughout the semester</w:t>
      </w:r>
      <w:r w:rsidR="00E4577D" w:rsidRPr="00EB4259">
        <w:t xml:space="preserve"> (You must at least post 2 questions before the midterm exam). </w:t>
      </w:r>
      <w:r w:rsidRPr="00EB4259">
        <w:t xml:space="preserve">The questions must critically engage with at least one reading and demonstrate that you have read the text thoroughly. </w:t>
      </w:r>
      <w:r w:rsidR="00E4577D" w:rsidRPr="00EB4259">
        <w:t xml:space="preserve">You may only post one question per week. </w:t>
      </w:r>
      <w:r w:rsidR="00E4577D" w:rsidRPr="00FB50E4">
        <w:rPr>
          <w:b/>
        </w:rPr>
        <w:t>You must post your question before Thursday lecture time. Questions posted after Thursday lectures will not be accepted</w:t>
      </w:r>
      <w:r w:rsidR="00E4577D" w:rsidRPr="00EB4259">
        <w:t>.</w:t>
      </w:r>
    </w:p>
    <w:p w14:paraId="6D021181" w14:textId="77777777" w:rsidR="00ED7183" w:rsidRPr="00EB4259" w:rsidRDefault="00ED7183" w:rsidP="00ED7183">
      <w:pPr>
        <w:pStyle w:val="ListParagraph"/>
      </w:pPr>
    </w:p>
    <w:p w14:paraId="14616377" w14:textId="24FCB638" w:rsidR="00761779" w:rsidRPr="00EB4259" w:rsidRDefault="00761779" w:rsidP="00761779">
      <w:pPr>
        <w:pStyle w:val="ListParagraph"/>
        <w:numPr>
          <w:ilvl w:val="0"/>
          <w:numId w:val="5"/>
        </w:numPr>
      </w:pPr>
      <w:r w:rsidRPr="00EB4259">
        <w:lastRenderedPageBreak/>
        <w:t>Midterm Exam: 35 %</w:t>
      </w:r>
      <w:r w:rsidR="006A072A" w:rsidRPr="00EB4259">
        <w:t xml:space="preserve"> - will cover all lectures and readings until </w:t>
      </w:r>
      <w:r w:rsidR="00F007CB" w:rsidRPr="00EB4259">
        <w:t>the midterm</w:t>
      </w:r>
      <w:r w:rsidR="0066590C" w:rsidRPr="00EB4259">
        <w:t xml:space="preserve">. </w:t>
      </w:r>
      <w:r w:rsidR="005E6ED0" w:rsidRPr="00EB4259">
        <w:t xml:space="preserve"> </w:t>
      </w:r>
      <w:r w:rsidR="004F330B" w:rsidRPr="00EB4259">
        <w:t>The exam will be conducted on Moodle during c</w:t>
      </w:r>
      <w:r w:rsidR="006D5558" w:rsidRPr="00EB4259">
        <w:t xml:space="preserve">lass time. </w:t>
      </w:r>
    </w:p>
    <w:p w14:paraId="41C36B81" w14:textId="7B92593D" w:rsidR="00761779" w:rsidRPr="00FB50E4" w:rsidRDefault="00935B04" w:rsidP="00761779">
      <w:pPr>
        <w:pStyle w:val="ListParagraph"/>
        <w:numPr>
          <w:ilvl w:val="0"/>
          <w:numId w:val="5"/>
        </w:numPr>
        <w:rPr>
          <w:b/>
        </w:rPr>
      </w:pPr>
      <w:r w:rsidRPr="00EB4259">
        <w:t xml:space="preserve"> </w:t>
      </w:r>
      <w:r w:rsidR="005E4048" w:rsidRPr="00EB4259">
        <w:t>Final Exam: 45</w:t>
      </w:r>
      <w:r w:rsidR="00761779" w:rsidRPr="00EB4259">
        <w:t xml:space="preserve"> %</w:t>
      </w:r>
      <w:r w:rsidR="006A072A" w:rsidRPr="00EB4259">
        <w:t>- will be cumulative covering all lectures and readings from the beginning of the semester to the end</w:t>
      </w:r>
      <w:r w:rsidRPr="00EB4259">
        <w:t xml:space="preserve">. </w:t>
      </w:r>
      <w:r w:rsidR="006D5558" w:rsidRPr="00EB4259">
        <w:t>It will be conducted on Moodle</w:t>
      </w:r>
      <w:r w:rsidRPr="00EB4259">
        <w:t xml:space="preserve">.  </w:t>
      </w:r>
      <w:r w:rsidRPr="00FB50E4">
        <w:rPr>
          <w:b/>
        </w:rPr>
        <w:t>Final exam date will be arranged by the registrar.</w:t>
      </w:r>
    </w:p>
    <w:p w14:paraId="461CBD48" w14:textId="77777777" w:rsidR="005E6ED0" w:rsidRPr="00EB4259" w:rsidRDefault="005E6ED0" w:rsidP="005E6ED0">
      <w:pPr>
        <w:pStyle w:val="ListParagraph"/>
      </w:pPr>
    </w:p>
    <w:p w14:paraId="3DE70407" w14:textId="77777777" w:rsidR="00761779" w:rsidRPr="00EB4259" w:rsidRDefault="00761779" w:rsidP="00B80CBE"/>
    <w:p w14:paraId="62924613" w14:textId="77777777" w:rsidR="00761779" w:rsidRPr="00EB4259" w:rsidRDefault="00761779" w:rsidP="00B80CBE">
      <w:pPr>
        <w:rPr>
          <w:b/>
        </w:rPr>
      </w:pPr>
    </w:p>
    <w:p w14:paraId="7666FC33" w14:textId="77777777" w:rsidR="006A072A" w:rsidRPr="00EB4259" w:rsidRDefault="006A072A" w:rsidP="006A072A">
      <w:pPr>
        <w:widowControl w:val="0"/>
        <w:autoSpaceDE w:val="0"/>
        <w:autoSpaceDN w:val="0"/>
        <w:adjustRightInd w:val="0"/>
        <w:rPr>
          <w:b/>
        </w:rPr>
      </w:pPr>
      <w:r w:rsidRPr="00EB4259">
        <w:rPr>
          <w:b/>
        </w:rPr>
        <w:t>Cheating and Plagiarism</w:t>
      </w:r>
    </w:p>
    <w:p w14:paraId="03F4C581" w14:textId="77777777" w:rsidR="006A072A" w:rsidRPr="00EB4259" w:rsidRDefault="006A072A" w:rsidP="006A072A">
      <w:pPr>
        <w:widowControl w:val="0"/>
        <w:autoSpaceDE w:val="0"/>
        <w:autoSpaceDN w:val="0"/>
        <w:adjustRightInd w:val="0"/>
        <w:rPr>
          <w:b/>
        </w:rPr>
      </w:pPr>
    </w:p>
    <w:p w14:paraId="67E619A6" w14:textId="6515BE81" w:rsidR="006A072A" w:rsidRPr="00EB4259" w:rsidRDefault="006A072A" w:rsidP="006A072A">
      <w:pPr>
        <w:widowControl w:val="0"/>
        <w:autoSpaceDE w:val="0"/>
        <w:autoSpaceDN w:val="0"/>
        <w:adjustRightInd w:val="0"/>
      </w:pPr>
      <w:r w:rsidRPr="00EB4259">
        <w:t>Cheating and plagiar</w:t>
      </w:r>
      <w:r w:rsidR="002340D4" w:rsidRPr="00EB4259">
        <w:t>ism during the midterm and the fi</w:t>
      </w:r>
      <w:r w:rsidRPr="00EB4259">
        <w:t>nal exam will not be tolerated. Students</w:t>
      </w:r>
    </w:p>
    <w:p w14:paraId="185532B2" w14:textId="6F7F24D0" w:rsidR="006A072A" w:rsidRPr="00EB4259" w:rsidRDefault="006A072A" w:rsidP="006A072A">
      <w:pPr>
        <w:widowControl w:val="0"/>
        <w:autoSpaceDE w:val="0"/>
        <w:autoSpaceDN w:val="0"/>
        <w:adjustRightInd w:val="0"/>
      </w:pPr>
      <w:r w:rsidRPr="00EB4259">
        <w:t xml:space="preserve">should work on their exams independently. The Department of Political Science and International Relations at </w:t>
      </w:r>
      <w:proofErr w:type="spellStart"/>
      <w:r w:rsidRPr="00EB4259">
        <w:t>Bogazici</w:t>
      </w:r>
      <w:proofErr w:type="spellEnd"/>
      <w:r w:rsidRPr="00EB4259">
        <w:t xml:space="preserve"> University has the following rules and regulations regarding academic honesty.</w:t>
      </w:r>
    </w:p>
    <w:p w14:paraId="1786926C" w14:textId="77777777" w:rsidR="006A072A" w:rsidRPr="00EB4259" w:rsidRDefault="006A072A" w:rsidP="006A072A">
      <w:pPr>
        <w:widowControl w:val="0"/>
        <w:autoSpaceDE w:val="0"/>
        <w:autoSpaceDN w:val="0"/>
        <w:adjustRightInd w:val="0"/>
      </w:pPr>
      <w:r w:rsidRPr="00EB4259">
        <w:t>1. Copying work from others or giving and receiving answers/information during exams either in</w:t>
      </w:r>
    </w:p>
    <w:p w14:paraId="20ABFA76" w14:textId="77777777" w:rsidR="006A072A" w:rsidRPr="00EB4259" w:rsidRDefault="006A072A" w:rsidP="006A072A">
      <w:pPr>
        <w:widowControl w:val="0"/>
        <w:autoSpaceDE w:val="0"/>
        <w:autoSpaceDN w:val="0"/>
        <w:adjustRightInd w:val="0"/>
      </w:pPr>
      <w:r w:rsidRPr="00EB4259">
        <w:t>written or oral form constitutes cheating.</w:t>
      </w:r>
    </w:p>
    <w:p w14:paraId="3CA8FD16" w14:textId="77777777" w:rsidR="006A072A" w:rsidRPr="00EB4259" w:rsidRDefault="006A072A" w:rsidP="006A072A">
      <w:pPr>
        <w:widowControl w:val="0"/>
        <w:autoSpaceDE w:val="0"/>
        <w:autoSpaceDN w:val="0"/>
        <w:adjustRightInd w:val="0"/>
      </w:pPr>
    </w:p>
    <w:p w14:paraId="00B44C10" w14:textId="77777777" w:rsidR="006A072A" w:rsidRPr="00EB4259" w:rsidRDefault="006A072A" w:rsidP="006A072A">
      <w:pPr>
        <w:widowControl w:val="0"/>
        <w:autoSpaceDE w:val="0"/>
        <w:autoSpaceDN w:val="0"/>
        <w:adjustRightInd w:val="0"/>
      </w:pPr>
      <w:r w:rsidRPr="00EB4259">
        <w:t>2. Submitting take-home exams and papers of others as your own, using sentences or paragraphs</w:t>
      </w:r>
    </w:p>
    <w:p w14:paraId="1FD6ACB6" w14:textId="3C8B2E17" w:rsidR="006A072A" w:rsidRPr="00EB4259" w:rsidRDefault="006A072A" w:rsidP="006A072A">
      <w:pPr>
        <w:widowControl w:val="0"/>
        <w:autoSpaceDE w:val="0"/>
        <w:autoSpaceDN w:val="0"/>
        <w:adjustRightInd w:val="0"/>
      </w:pPr>
      <w:r w:rsidRPr="00EB4259">
        <w:t>from another author without the proper acknowledgement of the original author, insufficient</w:t>
      </w:r>
    </w:p>
    <w:p w14:paraId="3AF834FF" w14:textId="4230E44D" w:rsidR="006A072A" w:rsidRPr="00EB4259" w:rsidRDefault="006A072A" w:rsidP="006A072A">
      <w:pPr>
        <w:widowControl w:val="0"/>
        <w:autoSpaceDE w:val="0"/>
        <w:autoSpaceDN w:val="0"/>
        <w:adjustRightInd w:val="0"/>
      </w:pPr>
      <w:r w:rsidRPr="00EB4259">
        <w:t>acknowledgement of the consulted works in the bibliography, all constitute plagiarism. For further guidelines, you can consult</w:t>
      </w:r>
    </w:p>
    <w:p w14:paraId="5F15F2FA" w14:textId="27F9FE99" w:rsidR="006A072A" w:rsidRPr="00EB4259" w:rsidRDefault="00D64E98" w:rsidP="006A072A">
      <w:pPr>
        <w:widowControl w:val="0"/>
        <w:autoSpaceDE w:val="0"/>
        <w:autoSpaceDN w:val="0"/>
        <w:adjustRightInd w:val="0"/>
      </w:pPr>
      <w:hyperlink r:id="rId6" w:history="1">
        <w:r w:rsidR="006A072A" w:rsidRPr="00EB4259">
          <w:rPr>
            <w:rStyle w:val="Hyperlink"/>
          </w:rPr>
          <w:t>http://www.buowl.boun.edu.tr/students/favoidingplagiarism.htm</w:t>
        </w:r>
      </w:hyperlink>
    </w:p>
    <w:p w14:paraId="79A32F5F" w14:textId="77777777" w:rsidR="006A072A" w:rsidRPr="00EB4259" w:rsidRDefault="006A072A" w:rsidP="006A072A">
      <w:pPr>
        <w:widowControl w:val="0"/>
        <w:autoSpaceDE w:val="0"/>
        <w:autoSpaceDN w:val="0"/>
        <w:adjustRightInd w:val="0"/>
      </w:pPr>
    </w:p>
    <w:p w14:paraId="68174094" w14:textId="713E2F22" w:rsidR="006A072A" w:rsidRPr="00EB4259" w:rsidRDefault="006A072A" w:rsidP="006A072A">
      <w:pPr>
        <w:widowControl w:val="0"/>
        <w:autoSpaceDE w:val="0"/>
        <w:autoSpaceDN w:val="0"/>
        <w:adjustRightInd w:val="0"/>
      </w:pPr>
      <w:r w:rsidRPr="00EB4259">
        <w:t>3. Plagiarism and cheating are serious offenses and will result in:</w:t>
      </w:r>
    </w:p>
    <w:p w14:paraId="5F154CD9" w14:textId="77777777" w:rsidR="006A072A" w:rsidRPr="00EB4259" w:rsidRDefault="006A072A" w:rsidP="006A072A">
      <w:pPr>
        <w:widowControl w:val="0"/>
        <w:autoSpaceDE w:val="0"/>
        <w:autoSpaceDN w:val="0"/>
        <w:adjustRightInd w:val="0"/>
      </w:pPr>
      <w:proofErr w:type="spellStart"/>
      <w:r w:rsidRPr="00EB4259">
        <w:t>a</w:t>
      </w:r>
      <w:proofErr w:type="spellEnd"/>
      <w:r w:rsidRPr="00EB4259">
        <w:t>) an automatic F for the assignment or the exam</w:t>
      </w:r>
    </w:p>
    <w:p w14:paraId="4E4D28EB" w14:textId="77777777" w:rsidR="006A072A" w:rsidRPr="00EB4259" w:rsidRDefault="006A072A" w:rsidP="006A072A">
      <w:pPr>
        <w:widowControl w:val="0"/>
        <w:autoSpaceDE w:val="0"/>
        <w:autoSpaceDN w:val="0"/>
        <w:adjustRightInd w:val="0"/>
      </w:pPr>
      <w:r w:rsidRPr="00EB4259">
        <w:t>b) an oral explanation before the Departmental Ethics Committee</w:t>
      </w:r>
    </w:p>
    <w:p w14:paraId="0127A7D3" w14:textId="77777777" w:rsidR="006A072A" w:rsidRPr="00EB4259" w:rsidRDefault="006A072A" w:rsidP="006A072A">
      <w:pPr>
        <w:widowControl w:val="0"/>
        <w:autoSpaceDE w:val="0"/>
        <w:autoSpaceDN w:val="0"/>
        <w:adjustRightInd w:val="0"/>
      </w:pPr>
      <w:r w:rsidRPr="00EB4259">
        <w:t>c) losing the opportunity to request and receive any references from the entire faculty</w:t>
      </w:r>
    </w:p>
    <w:p w14:paraId="695E0511" w14:textId="77777777" w:rsidR="006A072A" w:rsidRPr="00EB4259" w:rsidRDefault="006A072A" w:rsidP="006A072A">
      <w:pPr>
        <w:widowControl w:val="0"/>
        <w:autoSpaceDE w:val="0"/>
        <w:autoSpaceDN w:val="0"/>
        <w:adjustRightInd w:val="0"/>
      </w:pPr>
      <w:r w:rsidRPr="00EB4259">
        <w:t>d) losing the opportunity to apply in exchange programs</w:t>
      </w:r>
    </w:p>
    <w:p w14:paraId="56F55EF4" w14:textId="77777777" w:rsidR="006A072A" w:rsidRPr="00EB4259" w:rsidRDefault="006A072A" w:rsidP="006A072A">
      <w:pPr>
        <w:widowControl w:val="0"/>
        <w:autoSpaceDE w:val="0"/>
        <w:autoSpaceDN w:val="0"/>
        <w:adjustRightInd w:val="0"/>
      </w:pPr>
      <w:r w:rsidRPr="00EB4259">
        <w:t>e) losing the prospects of becoming a student assistant or a graduate assistant in the department</w:t>
      </w:r>
    </w:p>
    <w:p w14:paraId="7D7B3FAB" w14:textId="37EB6227" w:rsidR="0094488B" w:rsidRPr="00EB4259" w:rsidRDefault="006A072A" w:rsidP="006A072A">
      <w:pPr>
        <w:widowControl w:val="0"/>
        <w:autoSpaceDE w:val="0"/>
        <w:autoSpaceDN w:val="0"/>
        <w:adjustRightInd w:val="0"/>
      </w:pPr>
      <w:r w:rsidRPr="00EB4259">
        <w:t>The students may further be sent to the University Ethics committee or be subject to disciplinary action.</w:t>
      </w:r>
    </w:p>
    <w:p w14:paraId="0D98B502" w14:textId="77777777" w:rsidR="0094488B" w:rsidRPr="00EB4259" w:rsidRDefault="0094488B" w:rsidP="006A072A">
      <w:pPr>
        <w:rPr>
          <w:b/>
        </w:rPr>
      </w:pPr>
    </w:p>
    <w:p w14:paraId="3664B5BD" w14:textId="77777777" w:rsidR="0094488B" w:rsidRPr="00EB4259" w:rsidRDefault="0094488B" w:rsidP="00631B14">
      <w:pPr>
        <w:jc w:val="center"/>
        <w:rPr>
          <w:b/>
        </w:rPr>
      </w:pPr>
    </w:p>
    <w:p w14:paraId="509CED59" w14:textId="77777777" w:rsidR="0094488B" w:rsidRPr="00EB4259" w:rsidRDefault="0094488B" w:rsidP="00631B14">
      <w:pPr>
        <w:jc w:val="center"/>
        <w:rPr>
          <w:b/>
        </w:rPr>
      </w:pPr>
    </w:p>
    <w:p w14:paraId="11275431" w14:textId="7D16A681" w:rsidR="00B24B2A" w:rsidRPr="00EB4259" w:rsidRDefault="00B24B2A" w:rsidP="007B37F3">
      <w:pPr>
        <w:jc w:val="center"/>
        <w:rPr>
          <w:b/>
        </w:rPr>
      </w:pPr>
      <w:r w:rsidRPr="00EB4259">
        <w:rPr>
          <w:b/>
        </w:rPr>
        <w:t>Schedule of Classes and Readings</w:t>
      </w:r>
      <w:r w:rsidR="006A072A" w:rsidRPr="00EB4259">
        <w:rPr>
          <w:b/>
        </w:rPr>
        <w:t>:</w:t>
      </w:r>
    </w:p>
    <w:p w14:paraId="3A02161A" w14:textId="77777777" w:rsidR="006A072A" w:rsidRPr="00EB4259" w:rsidRDefault="006A072A" w:rsidP="006A072A">
      <w:pPr>
        <w:rPr>
          <w:b/>
        </w:rPr>
      </w:pPr>
    </w:p>
    <w:p w14:paraId="019F5A52" w14:textId="77777777" w:rsidR="00631B14" w:rsidRPr="00EB4259" w:rsidRDefault="00631B14"/>
    <w:p w14:paraId="59589C75" w14:textId="377715D6" w:rsidR="00631B14" w:rsidRPr="00EB4259" w:rsidRDefault="00631B14" w:rsidP="00A86DBB">
      <w:pPr>
        <w:jc w:val="center"/>
        <w:rPr>
          <w:b/>
          <w:u w:val="single"/>
        </w:rPr>
      </w:pPr>
      <w:r w:rsidRPr="00EB4259">
        <w:rPr>
          <w:b/>
          <w:u w:val="single"/>
        </w:rPr>
        <w:t>Part 1: Conceptual and Theoretical Foundations</w:t>
      </w:r>
    </w:p>
    <w:p w14:paraId="2CD5A4A2" w14:textId="77777777" w:rsidR="00B24B2A" w:rsidRPr="00EB4259" w:rsidRDefault="00B24B2A"/>
    <w:p w14:paraId="1B19A39C" w14:textId="77777777" w:rsidR="00B24B2A" w:rsidRPr="00EB4259" w:rsidRDefault="00B24B2A"/>
    <w:p w14:paraId="578C8A5B" w14:textId="47F8EBE6" w:rsidR="00631B14" w:rsidRDefault="00512A6B">
      <w:pPr>
        <w:rPr>
          <w:b/>
        </w:rPr>
      </w:pPr>
      <w:r>
        <w:rPr>
          <w:b/>
        </w:rPr>
        <w:t>Week 1</w:t>
      </w:r>
      <w:r w:rsidR="008C0520" w:rsidRPr="00EB4259">
        <w:rPr>
          <w:b/>
        </w:rPr>
        <w:t>: Intr</w:t>
      </w:r>
      <w:r w:rsidR="00ED61F0" w:rsidRPr="00EB4259">
        <w:rPr>
          <w:b/>
        </w:rPr>
        <w:t xml:space="preserve">oduction </w:t>
      </w:r>
    </w:p>
    <w:p w14:paraId="39BC77FB" w14:textId="77777777" w:rsidR="00512A6B" w:rsidRPr="00EB4259" w:rsidRDefault="00512A6B">
      <w:pPr>
        <w:rPr>
          <w:b/>
        </w:rPr>
      </w:pPr>
    </w:p>
    <w:p w14:paraId="5B8B56C7" w14:textId="77777777" w:rsidR="00512A6B" w:rsidRPr="00EB4259" w:rsidRDefault="00512A6B" w:rsidP="00512A6B">
      <w:proofErr w:type="spellStart"/>
      <w:r w:rsidRPr="00EB4259">
        <w:t>Munck</w:t>
      </w:r>
      <w:proofErr w:type="spellEnd"/>
      <w:r w:rsidRPr="00EB4259">
        <w:t xml:space="preserve">, G.L. (2007). “The Past and Present of Comparative Politics” in Gerardo L. </w:t>
      </w:r>
      <w:proofErr w:type="spellStart"/>
      <w:r w:rsidRPr="00EB4259">
        <w:t>Munck</w:t>
      </w:r>
      <w:proofErr w:type="spellEnd"/>
      <w:r w:rsidRPr="00EB4259">
        <w:t xml:space="preserve"> and Richard Snyder (</w:t>
      </w:r>
      <w:proofErr w:type="spellStart"/>
      <w:r w:rsidRPr="00EB4259">
        <w:t>eds</w:t>
      </w:r>
      <w:proofErr w:type="spellEnd"/>
      <w:r w:rsidRPr="00EB4259">
        <w:t>), Passion, Craft, and Method in Comparative Politics, Baltimore, The Johns</w:t>
      </w:r>
    </w:p>
    <w:p w14:paraId="0B8CF5C0" w14:textId="77777777" w:rsidR="00512A6B" w:rsidRPr="00EB4259" w:rsidRDefault="00512A6B" w:rsidP="00512A6B">
      <w:r w:rsidRPr="00EB4259">
        <w:t>Hopkins University Press, 2007, pp.32-59</w:t>
      </w:r>
    </w:p>
    <w:p w14:paraId="0088B4B4" w14:textId="46978B73" w:rsidR="00447620" w:rsidRPr="00EB4259" w:rsidRDefault="00447620" w:rsidP="00447620">
      <w:pPr>
        <w:rPr>
          <w:rFonts w:eastAsia="Times New Roman"/>
        </w:rPr>
      </w:pPr>
    </w:p>
    <w:p w14:paraId="6FA37C48" w14:textId="2F83A2FA" w:rsidR="000F51FB" w:rsidRPr="00EB4259" w:rsidRDefault="00512A6B" w:rsidP="001D55E0">
      <w:pPr>
        <w:rPr>
          <w:b/>
        </w:rPr>
      </w:pPr>
      <w:r>
        <w:rPr>
          <w:rFonts w:eastAsia="Times New Roman"/>
          <w:b/>
        </w:rPr>
        <w:t>Week 2</w:t>
      </w:r>
      <w:r w:rsidR="003E4511" w:rsidRPr="00EB4259">
        <w:rPr>
          <w:b/>
        </w:rPr>
        <w:t xml:space="preserve">- Foundations </w:t>
      </w:r>
    </w:p>
    <w:p w14:paraId="319047B4" w14:textId="77777777" w:rsidR="000F51FB" w:rsidRPr="00EB4259" w:rsidRDefault="000F51FB" w:rsidP="001D55E0"/>
    <w:p w14:paraId="071B800A" w14:textId="77777777" w:rsidR="000F51FB" w:rsidRPr="00EB4259" w:rsidRDefault="000F51FB" w:rsidP="001D55E0"/>
    <w:p w14:paraId="7807B644" w14:textId="77777777" w:rsidR="003E4511" w:rsidRPr="00EB4259" w:rsidRDefault="003E4511" w:rsidP="003E4511">
      <w:proofErr w:type="spellStart"/>
      <w:r w:rsidRPr="00EB4259">
        <w:rPr>
          <w:rFonts w:eastAsia="Times New Roman"/>
          <w:color w:val="222222"/>
          <w:shd w:val="clear" w:color="auto" w:fill="FFFFFF"/>
        </w:rPr>
        <w:t>Lichbach</w:t>
      </w:r>
      <w:proofErr w:type="spellEnd"/>
      <w:r w:rsidRPr="00EB4259">
        <w:rPr>
          <w:rFonts w:eastAsia="Times New Roman"/>
          <w:color w:val="222222"/>
          <w:shd w:val="clear" w:color="auto" w:fill="FFFFFF"/>
        </w:rPr>
        <w:t xml:space="preserve">, M. I. (1997). “Social theory and Comparative Politics” in </w:t>
      </w:r>
      <w:r w:rsidRPr="00EB4259">
        <w:t xml:space="preserve">Mark I. </w:t>
      </w:r>
      <w:proofErr w:type="spellStart"/>
      <w:r w:rsidRPr="00EB4259">
        <w:t>Lichbach</w:t>
      </w:r>
      <w:proofErr w:type="spellEnd"/>
      <w:r w:rsidRPr="00EB4259">
        <w:t xml:space="preserve"> and Alan </w:t>
      </w:r>
      <w:proofErr w:type="spellStart"/>
      <w:proofErr w:type="gramStart"/>
      <w:r w:rsidRPr="00EB4259">
        <w:t>S.Zuckerman</w:t>
      </w:r>
      <w:proofErr w:type="spellEnd"/>
      <w:proofErr w:type="gramEnd"/>
      <w:r w:rsidRPr="00EB4259">
        <w:t xml:space="preserve"> (</w:t>
      </w:r>
      <w:proofErr w:type="spellStart"/>
      <w:r w:rsidRPr="00EB4259">
        <w:t>eds</w:t>
      </w:r>
      <w:proofErr w:type="spellEnd"/>
      <w:r w:rsidRPr="00EB4259">
        <w:t xml:space="preserve">) </w:t>
      </w:r>
      <w:r w:rsidRPr="00EB4259">
        <w:rPr>
          <w:rFonts w:eastAsia="Times New Roman"/>
          <w:i/>
          <w:iCs/>
          <w:color w:val="222222"/>
          <w:shd w:val="clear" w:color="auto" w:fill="FFFFFF"/>
        </w:rPr>
        <w:t>Comparative politics: Rationality, Culture, and Structure</w:t>
      </w:r>
      <w:r w:rsidRPr="00EB4259">
        <w:rPr>
          <w:rFonts w:eastAsia="Times New Roman"/>
          <w:color w:val="222222"/>
          <w:shd w:val="clear" w:color="auto" w:fill="FFFFFF"/>
        </w:rPr>
        <w:t>,</w:t>
      </w:r>
      <w:r w:rsidRPr="00EB4259">
        <w:t xml:space="preserve"> Cambridge</w:t>
      </w:r>
    </w:p>
    <w:p w14:paraId="5AE84E01" w14:textId="77777777" w:rsidR="003E4511" w:rsidRPr="00EB4259" w:rsidRDefault="003E4511" w:rsidP="003E4511">
      <w:pPr>
        <w:rPr>
          <w:rFonts w:eastAsia="Times New Roman"/>
          <w:color w:val="222222"/>
          <w:shd w:val="clear" w:color="auto" w:fill="FFFFFF"/>
        </w:rPr>
      </w:pPr>
      <w:r w:rsidRPr="00EB4259">
        <w:t>University Press, 1997 (1st ed.), pp. 239-276</w:t>
      </w:r>
      <w:r w:rsidRPr="00EB4259">
        <w:rPr>
          <w:rFonts w:eastAsia="Times New Roman"/>
          <w:color w:val="222222"/>
          <w:shd w:val="clear" w:color="auto" w:fill="FFFFFF"/>
        </w:rPr>
        <w:t>.</w:t>
      </w:r>
    </w:p>
    <w:p w14:paraId="314E63FA" w14:textId="77777777" w:rsidR="00C41017" w:rsidRPr="00EB4259" w:rsidRDefault="00C41017" w:rsidP="003E4511">
      <w:pPr>
        <w:rPr>
          <w:rFonts w:eastAsia="Times New Roman"/>
          <w:color w:val="222222"/>
          <w:shd w:val="clear" w:color="auto" w:fill="FFFFFF"/>
        </w:rPr>
      </w:pPr>
    </w:p>
    <w:p w14:paraId="0BF34A75" w14:textId="77777777" w:rsidR="007B37F3" w:rsidRPr="00EB4259" w:rsidRDefault="007B37F3" w:rsidP="007B37F3">
      <w:pPr>
        <w:rPr>
          <w:rFonts w:eastAsia="Times New Roman"/>
        </w:rPr>
      </w:pPr>
      <w:r w:rsidRPr="00EB4259">
        <w:rPr>
          <w:rFonts w:eastAsia="Times New Roman"/>
          <w:color w:val="222222"/>
          <w:shd w:val="clear" w:color="auto" w:fill="FFFFFF"/>
        </w:rPr>
        <w:t>Mahoney, J. (2007). Qualitative methodology and comparative politics. </w:t>
      </w:r>
      <w:r w:rsidRPr="00EB4259">
        <w:rPr>
          <w:rFonts w:eastAsia="Times New Roman"/>
          <w:i/>
          <w:iCs/>
          <w:color w:val="222222"/>
          <w:shd w:val="clear" w:color="auto" w:fill="FFFFFF"/>
        </w:rPr>
        <w:t>Comparative political studies</w:t>
      </w:r>
      <w:r w:rsidRPr="00EB4259">
        <w:rPr>
          <w:rFonts w:eastAsia="Times New Roman"/>
          <w:color w:val="222222"/>
          <w:shd w:val="clear" w:color="auto" w:fill="FFFFFF"/>
        </w:rPr>
        <w:t>, </w:t>
      </w:r>
      <w:r w:rsidRPr="00EB4259">
        <w:rPr>
          <w:rFonts w:eastAsia="Times New Roman"/>
          <w:i/>
          <w:iCs/>
          <w:color w:val="222222"/>
          <w:shd w:val="clear" w:color="auto" w:fill="FFFFFF"/>
        </w:rPr>
        <w:t>40</w:t>
      </w:r>
      <w:r w:rsidRPr="00EB4259">
        <w:rPr>
          <w:rFonts w:eastAsia="Times New Roman"/>
          <w:color w:val="222222"/>
          <w:shd w:val="clear" w:color="auto" w:fill="FFFFFF"/>
        </w:rPr>
        <w:t>(2), 122-144.</w:t>
      </w:r>
    </w:p>
    <w:p w14:paraId="2CA24ABF" w14:textId="77777777" w:rsidR="007B37F3" w:rsidRPr="00EB4259" w:rsidRDefault="007B37F3" w:rsidP="003E4511">
      <w:pPr>
        <w:rPr>
          <w:rFonts w:eastAsia="Times New Roman"/>
          <w:color w:val="222222"/>
          <w:shd w:val="clear" w:color="auto" w:fill="FFFFFF"/>
        </w:rPr>
      </w:pPr>
    </w:p>
    <w:p w14:paraId="12703D2F" w14:textId="77777777" w:rsidR="00C41017" w:rsidRPr="00EB4259" w:rsidRDefault="00C41017" w:rsidP="003E4511">
      <w:pPr>
        <w:rPr>
          <w:rFonts w:eastAsia="Times New Roman"/>
          <w:color w:val="222222"/>
          <w:shd w:val="clear" w:color="auto" w:fill="FFFFFF"/>
        </w:rPr>
      </w:pPr>
    </w:p>
    <w:p w14:paraId="143C5086" w14:textId="3812EDB2" w:rsidR="00A85802" w:rsidRPr="00EB4259" w:rsidRDefault="00512A6B">
      <w:pPr>
        <w:rPr>
          <w:b/>
        </w:rPr>
      </w:pPr>
      <w:r>
        <w:rPr>
          <w:b/>
        </w:rPr>
        <w:t>Week 3</w:t>
      </w:r>
      <w:r w:rsidR="00200126" w:rsidRPr="00EB4259">
        <w:rPr>
          <w:b/>
        </w:rPr>
        <w:t xml:space="preserve">: </w:t>
      </w:r>
      <w:r w:rsidR="00A85802" w:rsidRPr="00EB4259">
        <w:rPr>
          <w:b/>
        </w:rPr>
        <w:t>In</w:t>
      </w:r>
      <w:r w:rsidR="00C41017" w:rsidRPr="00EB4259">
        <w:rPr>
          <w:b/>
        </w:rPr>
        <w:t>stitutions and Institutionalist Approaches</w:t>
      </w:r>
    </w:p>
    <w:p w14:paraId="0B710337" w14:textId="77777777" w:rsidR="00813E45" w:rsidRPr="00EB4259" w:rsidRDefault="00813E45" w:rsidP="00813E45"/>
    <w:p w14:paraId="2B30D53B" w14:textId="77777777" w:rsidR="00813E45" w:rsidRPr="00EB4259" w:rsidRDefault="00813E45" w:rsidP="00813E45">
      <w:r w:rsidRPr="00EB4259">
        <w:t xml:space="preserve">North, D. (1990). Institutions, Institutional Change, and Economic Performance. Cambridge </w:t>
      </w:r>
      <w:proofErr w:type="spellStart"/>
      <w:r w:rsidRPr="00EB4259">
        <w:t>Univeristy</w:t>
      </w:r>
      <w:proofErr w:type="spellEnd"/>
      <w:r w:rsidRPr="00EB4259">
        <w:t xml:space="preserve"> Press, 1-16.</w:t>
      </w:r>
    </w:p>
    <w:p w14:paraId="14B51548" w14:textId="77777777" w:rsidR="00C41017" w:rsidRPr="00EB4259" w:rsidRDefault="00C41017" w:rsidP="00C41017">
      <w:pPr>
        <w:rPr>
          <w:rFonts w:eastAsia="Times New Roman"/>
          <w:color w:val="222222"/>
          <w:shd w:val="clear" w:color="auto" w:fill="FFFFFF"/>
        </w:rPr>
      </w:pPr>
    </w:p>
    <w:p w14:paraId="465BB3DB" w14:textId="77777777" w:rsidR="004E7257" w:rsidRPr="00EB4259" w:rsidRDefault="004E7257" w:rsidP="00C41017">
      <w:pPr>
        <w:rPr>
          <w:rFonts w:eastAsia="Times New Roman"/>
          <w:color w:val="222222"/>
          <w:shd w:val="clear" w:color="auto" w:fill="FFFFFF"/>
        </w:rPr>
      </w:pPr>
    </w:p>
    <w:p w14:paraId="3FB78AAD" w14:textId="77777777" w:rsidR="004E7257" w:rsidRPr="00EB4259" w:rsidRDefault="004E7257" w:rsidP="004E7257">
      <w:pPr>
        <w:rPr>
          <w:rFonts w:eastAsia="Times New Roman"/>
          <w:color w:val="222222"/>
          <w:shd w:val="clear" w:color="auto" w:fill="FFFFFF"/>
        </w:rPr>
      </w:pPr>
      <w:proofErr w:type="spellStart"/>
      <w:r w:rsidRPr="00EB4259">
        <w:rPr>
          <w:rFonts w:eastAsia="Times New Roman"/>
          <w:color w:val="222222"/>
          <w:shd w:val="clear" w:color="auto" w:fill="FFFFFF"/>
        </w:rPr>
        <w:t>Thelen</w:t>
      </w:r>
      <w:proofErr w:type="spellEnd"/>
      <w:r w:rsidRPr="00EB4259">
        <w:rPr>
          <w:rFonts w:eastAsia="Times New Roman"/>
          <w:color w:val="222222"/>
          <w:shd w:val="clear" w:color="auto" w:fill="FFFFFF"/>
        </w:rPr>
        <w:t>, K. (1999). Historical institutionalism in comparative politics. </w:t>
      </w:r>
      <w:r w:rsidRPr="00EB4259">
        <w:rPr>
          <w:rFonts w:eastAsia="Times New Roman"/>
          <w:i/>
          <w:iCs/>
          <w:color w:val="222222"/>
          <w:shd w:val="clear" w:color="auto" w:fill="FFFFFF"/>
        </w:rPr>
        <w:t>Annual review of political science</w:t>
      </w:r>
      <w:r w:rsidRPr="00EB4259">
        <w:rPr>
          <w:rFonts w:eastAsia="Times New Roman"/>
          <w:color w:val="222222"/>
          <w:shd w:val="clear" w:color="auto" w:fill="FFFFFF"/>
        </w:rPr>
        <w:t>, </w:t>
      </w:r>
      <w:r w:rsidRPr="00EB4259">
        <w:rPr>
          <w:rFonts w:eastAsia="Times New Roman"/>
          <w:i/>
          <w:iCs/>
          <w:color w:val="222222"/>
          <w:shd w:val="clear" w:color="auto" w:fill="FFFFFF"/>
        </w:rPr>
        <w:t>2</w:t>
      </w:r>
      <w:r w:rsidRPr="00EB4259">
        <w:rPr>
          <w:rFonts w:eastAsia="Times New Roman"/>
          <w:color w:val="222222"/>
          <w:shd w:val="clear" w:color="auto" w:fill="FFFFFF"/>
        </w:rPr>
        <w:t>(1), 369-404.</w:t>
      </w:r>
    </w:p>
    <w:p w14:paraId="144CF246" w14:textId="77777777" w:rsidR="00C452E0" w:rsidRPr="00EB4259" w:rsidRDefault="00C452E0" w:rsidP="004E7257">
      <w:pPr>
        <w:rPr>
          <w:rFonts w:eastAsia="Times New Roman"/>
          <w:color w:val="222222"/>
          <w:shd w:val="clear" w:color="auto" w:fill="FFFFFF"/>
        </w:rPr>
      </w:pPr>
    </w:p>
    <w:p w14:paraId="09120B6C" w14:textId="77777777" w:rsidR="00C452E0" w:rsidRPr="00EB4259" w:rsidRDefault="00C452E0" w:rsidP="00C452E0">
      <w:pPr>
        <w:rPr>
          <w:rFonts w:eastAsia="Times New Roman"/>
          <w:color w:val="222222"/>
          <w:shd w:val="clear" w:color="auto" w:fill="FFFFFF"/>
        </w:rPr>
      </w:pPr>
      <w:proofErr w:type="spellStart"/>
      <w:r w:rsidRPr="00EB4259">
        <w:rPr>
          <w:rFonts w:eastAsia="Times New Roman"/>
          <w:color w:val="222222"/>
          <w:shd w:val="clear" w:color="auto" w:fill="FFFFFF"/>
        </w:rPr>
        <w:t>Thelen</w:t>
      </w:r>
      <w:proofErr w:type="spellEnd"/>
      <w:r w:rsidRPr="00EB4259">
        <w:rPr>
          <w:rFonts w:eastAsia="Times New Roman"/>
          <w:color w:val="222222"/>
          <w:shd w:val="clear" w:color="auto" w:fill="FFFFFF"/>
        </w:rPr>
        <w:t>, K., &amp; Conran, J. (2016). Institutional Change. In</w:t>
      </w:r>
      <w:r w:rsidRPr="00EB4259">
        <w:rPr>
          <w:rStyle w:val="apple-converted-space"/>
          <w:rFonts w:eastAsia="Times New Roman"/>
          <w:color w:val="222222"/>
          <w:shd w:val="clear" w:color="auto" w:fill="FFFFFF"/>
        </w:rPr>
        <w:t> </w:t>
      </w:r>
      <w:proofErr w:type="gramStart"/>
      <w:r w:rsidRPr="00EB4259">
        <w:rPr>
          <w:rFonts w:eastAsia="Times New Roman"/>
          <w:i/>
          <w:iCs/>
          <w:color w:val="222222"/>
          <w:shd w:val="clear" w:color="auto" w:fill="FFFFFF"/>
        </w:rPr>
        <w:t>The</w:t>
      </w:r>
      <w:proofErr w:type="gramEnd"/>
      <w:r w:rsidRPr="00EB4259">
        <w:rPr>
          <w:rFonts w:eastAsia="Times New Roman"/>
          <w:i/>
          <w:iCs/>
          <w:color w:val="222222"/>
          <w:shd w:val="clear" w:color="auto" w:fill="FFFFFF"/>
        </w:rPr>
        <w:t xml:space="preserve"> Oxford Handbook of Historical Institutionalism</w:t>
      </w:r>
      <w:r w:rsidRPr="00EB4259">
        <w:rPr>
          <w:rFonts w:eastAsia="Times New Roman"/>
          <w:color w:val="222222"/>
          <w:shd w:val="clear" w:color="auto" w:fill="FFFFFF"/>
        </w:rPr>
        <w:t>.</w:t>
      </w:r>
    </w:p>
    <w:p w14:paraId="29E9CAB3" w14:textId="77777777" w:rsidR="00C452E0" w:rsidRPr="00EB4259" w:rsidRDefault="00C452E0" w:rsidP="004E7257">
      <w:pPr>
        <w:rPr>
          <w:rFonts w:eastAsia="Times New Roman"/>
        </w:rPr>
      </w:pPr>
    </w:p>
    <w:p w14:paraId="470FAEF3" w14:textId="77777777" w:rsidR="004E7257" w:rsidRPr="00EB4259" w:rsidRDefault="004E7257" w:rsidP="00C41017">
      <w:pPr>
        <w:rPr>
          <w:rFonts w:eastAsia="Times New Roman"/>
          <w:color w:val="222222"/>
          <w:shd w:val="clear" w:color="auto" w:fill="FFFFFF"/>
        </w:rPr>
      </w:pPr>
    </w:p>
    <w:p w14:paraId="3334B085" w14:textId="25C830FB" w:rsidR="0062294D" w:rsidRPr="00EB4259" w:rsidRDefault="00512A6B">
      <w:pPr>
        <w:rPr>
          <w:b/>
        </w:rPr>
      </w:pPr>
      <w:r>
        <w:rPr>
          <w:b/>
        </w:rPr>
        <w:t>Week 4</w:t>
      </w:r>
      <w:r w:rsidR="00703D74" w:rsidRPr="00EB4259">
        <w:rPr>
          <w:b/>
        </w:rPr>
        <w:t xml:space="preserve">: </w:t>
      </w:r>
      <w:r w:rsidR="00290CB0" w:rsidRPr="00EB4259">
        <w:rPr>
          <w:b/>
        </w:rPr>
        <w:t>State Building</w:t>
      </w:r>
    </w:p>
    <w:p w14:paraId="52DCBFBC" w14:textId="77777777" w:rsidR="00B60247" w:rsidRPr="00EB4259" w:rsidRDefault="00B60247">
      <w:pPr>
        <w:rPr>
          <w:b/>
        </w:rPr>
      </w:pPr>
    </w:p>
    <w:p w14:paraId="375198FC" w14:textId="1ADE3607" w:rsidR="000B70D7" w:rsidRPr="00EB4259" w:rsidRDefault="000B70D7" w:rsidP="000B70D7">
      <w:pPr>
        <w:rPr>
          <w:rFonts w:eastAsia="Times New Roman"/>
          <w:color w:val="222222"/>
          <w:shd w:val="clear" w:color="auto" w:fill="FFFFFF"/>
        </w:rPr>
      </w:pPr>
      <w:r w:rsidRPr="00EB4259">
        <w:rPr>
          <w:rFonts w:eastAsia="Times New Roman"/>
          <w:color w:val="222222"/>
          <w:shd w:val="clear" w:color="auto" w:fill="FFFFFF"/>
        </w:rPr>
        <w:t xml:space="preserve">Evans, P. B., </w:t>
      </w:r>
      <w:proofErr w:type="spellStart"/>
      <w:r w:rsidRPr="00EB4259">
        <w:rPr>
          <w:rFonts w:eastAsia="Times New Roman"/>
          <w:color w:val="222222"/>
          <w:shd w:val="clear" w:color="auto" w:fill="FFFFFF"/>
        </w:rPr>
        <w:t>Rueschemeyer</w:t>
      </w:r>
      <w:proofErr w:type="spellEnd"/>
      <w:r w:rsidRPr="00EB4259">
        <w:rPr>
          <w:rFonts w:eastAsia="Times New Roman"/>
          <w:color w:val="222222"/>
          <w:shd w:val="clear" w:color="auto" w:fill="FFFFFF"/>
        </w:rPr>
        <w:t xml:space="preserve">, D., &amp; </w:t>
      </w:r>
      <w:proofErr w:type="spellStart"/>
      <w:r w:rsidRPr="00EB4259">
        <w:rPr>
          <w:rFonts w:eastAsia="Times New Roman"/>
          <w:color w:val="222222"/>
          <w:shd w:val="clear" w:color="auto" w:fill="FFFFFF"/>
        </w:rPr>
        <w:t>Skocpol</w:t>
      </w:r>
      <w:proofErr w:type="spellEnd"/>
      <w:r w:rsidRPr="00EB4259">
        <w:rPr>
          <w:rFonts w:eastAsia="Times New Roman"/>
          <w:color w:val="222222"/>
          <w:shd w:val="clear" w:color="auto" w:fill="FFFFFF"/>
        </w:rPr>
        <w:t>, T. (Eds.). (1985). </w:t>
      </w:r>
      <w:r w:rsidRPr="00EB4259">
        <w:rPr>
          <w:rFonts w:eastAsia="Times New Roman"/>
          <w:i/>
          <w:iCs/>
          <w:color w:val="222222"/>
          <w:shd w:val="clear" w:color="auto" w:fill="FFFFFF"/>
        </w:rPr>
        <w:t>Bringing the state back in</w:t>
      </w:r>
      <w:r w:rsidRPr="00EB4259">
        <w:rPr>
          <w:rFonts w:eastAsia="Times New Roman"/>
          <w:color w:val="222222"/>
          <w:shd w:val="clear" w:color="auto" w:fill="FFFFFF"/>
        </w:rPr>
        <w:t>. Cambridge University Press.</w:t>
      </w:r>
      <w:r w:rsidR="00885ABE" w:rsidRPr="00EB4259">
        <w:rPr>
          <w:rFonts w:eastAsia="Times New Roman"/>
          <w:color w:val="222222"/>
          <w:shd w:val="clear" w:color="auto" w:fill="FFFFFF"/>
        </w:rPr>
        <w:t xml:space="preserve"> 3-36</w:t>
      </w:r>
    </w:p>
    <w:p w14:paraId="4DCDEE1D" w14:textId="77777777" w:rsidR="00C41017" w:rsidRPr="00EB4259" w:rsidRDefault="00C41017" w:rsidP="00C41017"/>
    <w:p w14:paraId="50684223" w14:textId="77777777" w:rsidR="00290CB0" w:rsidRPr="00EB4259" w:rsidRDefault="00290CB0" w:rsidP="00290CB0">
      <w:pPr>
        <w:rPr>
          <w:rFonts w:eastAsia="Times New Roman"/>
        </w:rPr>
      </w:pPr>
      <w:proofErr w:type="spellStart"/>
      <w:r w:rsidRPr="00EB4259">
        <w:rPr>
          <w:rFonts w:eastAsia="Times New Roman"/>
          <w:color w:val="222222"/>
          <w:shd w:val="clear" w:color="auto" w:fill="FFFFFF"/>
        </w:rPr>
        <w:t>Soifer</w:t>
      </w:r>
      <w:proofErr w:type="spellEnd"/>
      <w:r w:rsidRPr="00EB4259">
        <w:rPr>
          <w:rFonts w:eastAsia="Times New Roman"/>
          <w:color w:val="222222"/>
          <w:shd w:val="clear" w:color="auto" w:fill="FFFFFF"/>
        </w:rPr>
        <w:t>, H. (2008). State infrastructural power: Approaches to conceptualization and measurement. </w:t>
      </w:r>
      <w:r w:rsidRPr="00EB4259">
        <w:rPr>
          <w:rFonts w:eastAsia="Times New Roman"/>
          <w:i/>
          <w:iCs/>
          <w:color w:val="222222"/>
          <w:shd w:val="clear" w:color="auto" w:fill="FFFFFF"/>
        </w:rPr>
        <w:t>Studies in Comparative International Development</w:t>
      </w:r>
      <w:r w:rsidRPr="00EB4259">
        <w:rPr>
          <w:rFonts w:eastAsia="Times New Roman"/>
          <w:color w:val="222222"/>
          <w:shd w:val="clear" w:color="auto" w:fill="FFFFFF"/>
        </w:rPr>
        <w:t>, </w:t>
      </w:r>
      <w:r w:rsidRPr="00EB4259">
        <w:rPr>
          <w:rFonts w:eastAsia="Times New Roman"/>
          <w:i/>
          <w:iCs/>
          <w:color w:val="222222"/>
          <w:shd w:val="clear" w:color="auto" w:fill="FFFFFF"/>
        </w:rPr>
        <w:t>43</w:t>
      </w:r>
      <w:r w:rsidRPr="00EB4259">
        <w:rPr>
          <w:rFonts w:eastAsia="Times New Roman"/>
          <w:color w:val="222222"/>
          <w:shd w:val="clear" w:color="auto" w:fill="FFFFFF"/>
        </w:rPr>
        <w:t>(3-4), 231.</w:t>
      </w:r>
    </w:p>
    <w:p w14:paraId="6F77A155" w14:textId="77777777" w:rsidR="00290CB0" w:rsidRPr="00EB4259" w:rsidRDefault="00290CB0" w:rsidP="00C41017">
      <w:pPr>
        <w:rPr>
          <w:rFonts w:eastAsia="Times New Roman"/>
          <w:color w:val="222222"/>
          <w:shd w:val="clear" w:color="auto" w:fill="FFFFFF"/>
        </w:rPr>
      </w:pPr>
    </w:p>
    <w:p w14:paraId="4EC35D19" w14:textId="203CF972" w:rsidR="003056D1" w:rsidRPr="00EB4259" w:rsidRDefault="003056D1" w:rsidP="003056D1">
      <w:pPr>
        <w:rPr>
          <w:rFonts w:eastAsia="Times New Roman"/>
        </w:rPr>
      </w:pPr>
      <w:r w:rsidRPr="00EB4259">
        <w:rPr>
          <w:rFonts w:eastAsia="Times New Roman"/>
          <w:color w:val="222222"/>
          <w:shd w:val="clear" w:color="auto" w:fill="FFFFFF"/>
        </w:rPr>
        <w:t>Slater, D. (2010). </w:t>
      </w:r>
      <w:r w:rsidRPr="00EB4259">
        <w:rPr>
          <w:rFonts w:eastAsia="Times New Roman"/>
          <w:i/>
          <w:iCs/>
          <w:color w:val="222222"/>
          <w:shd w:val="clear" w:color="auto" w:fill="FFFFFF"/>
        </w:rPr>
        <w:t>Ordering power: Contentious politics and authoritarian leviathans in Southeast Asia</w:t>
      </w:r>
      <w:r w:rsidRPr="00EB4259">
        <w:rPr>
          <w:rFonts w:eastAsia="Times New Roman"/>
          <w:color w:val="222222"/>
          <w:shd w:val="clear" w:color="auto" w:fill="FFFFFF"/>
        </w:rPr>
        <w:t xml:space="preserve">. Cambridge University Press. </w:t>
      </w:r>
      <w:r w:rsidR="00510718" w:rsidRPr="00EB4259">
        <w:rPr>
          <w:rFonts w:eastAsia="Times New Roman"/>
          <w:color w:val="222222"/>
          <w:shd w:val="clear" w:color="auto" w:fill="FFFFFF"/>
        </w:rPr>
        <w:t>33-52</w:t>
      </w:r>
    </w:p>
    <w:p w14:paraId="295C5FE7" w14:textId="77777777" w:rsidR="00F124F2" w:rsidRPr="00EB4259" w:rsidRDefault="00F124F2">
      <w:pPr>
        <w:rPr>
          <w:b/>
        </w:rPr>
      </w:pPr>
    </w:p>
    <w:p w14:paraId="3E58CCD7" w14:textId="43842437" w:rsidR="00AC5D8A" w:rsidRPr="00EB4259" w:rsidRDefault="00512A6B">
      <w:pPr>
        <w:rPr>
          <w:b/>
        </w:rPr>
      </w:pPr>
      <w:r>
        <w:rPr>
          <w:b/>
        </w:rPr>
        <w:t>Week 5</w:t>
      </w:r>
      <w:r w:rsidR="00AC5D8A" w:rsidRPr="00EB4259">
        <w:rPr>
          <w:b/>
        </w:rPr>
        <w:t xml:space="preserve">: </w:t>
      </w:r>
      <w:r w:rsidR="00EB4259" w:rsidRPr="00EB4259">
        <w:rPr>
          <w:b/>
        </w:rPr>
        <w:t xml:space="preserve">Empirical Applications: Case of State Building in Southeast Asia </w:t>
      </w:r>
    </w:p>
    <w:p w14:paraId="57D7FA9B" w14:textId="77777777" w:rsidR="00F124F2" w:rsidRPr="00EB4259" w:rsidRDefault="00F124F2">
      <w:pPr>
        <w:rPr>
          <w:b/>
        </w:rPr>
      </w:pPr>
    </w:p>
    <w:p w14:paraId="05855CB0" w14:textId="560DFD36" w:rsidR="00510718" w:rsidRPr="00EB4259" w:rsidRDefault="00510718" w:rsidP="00510718">
      <w:pPr>
        <w:rPr>
          <w:rFonts w:eastAsia="Times New Roman"/>
        </w:rPr>
      </w:pPr>
      <w:r w:rsidRPr="00EB4259">
        <w:rPr>
          <w:rFonts w:eastAsia="Times New Roman"/>
          <w:color w:val="222222"/>
          <w:shd w:val="clear" w:color="auto" w:fill="FFFFFF"/>
        </w:rPr>
        <w:t>Slater, D. (2010). </w:t>
      </w:r>
      <w:r w:rsidRPr="00EB4259">
        <w:rPr>
          <w:rFonts w:eastAsia="Times New Roman"/>
          <w:i/>
          <w:iCs/>
          <w:color w:val="222222"/>
          <w:shd w:val="clear" w:color="auto" w:fill="FFFFFF"/>
        </w:rPr>
        <w:t>Ordering power: Contentious politics and authoritarian leviathans in Southeast Asia</w:t>
      </w:r>
      <w:r w:rsidRPr="00EB4259">
        <w:rPr>
          <w:rFonts w:eastAsia="Times New Roman"/>
          <w:color w:val="222222"/>
          <w:shd w:val="clear" w:color="auto" w:fill="FFFFFF"/>
        </w:rPr>
        <w:t xml:space="preserve">. Cambridge University Press. </w:t>
      </w:r>
      <w:r w:rsidR="00C02A61" w:rsidRPr="00EB4259">
        <w:rPr>
          <w:rFonts w:eastAsia="Times New Roman"/>
          <w:color w:val="222222"/>
          <w:shd w:val="clear" w:color="auto" w:fill="FFFFFF"/>
        </w:rPr>
        <w:t xml:space="preserve">Excerpts. </w:t>
      </w:r>
    </w:p>
    <w:p w14:paraId="3F42ECDB" w14:textId="77777777" w:rsidR="00510718" w:rsidRPr="00EB4259" w:rsidRDefault="00510718">
      <w:pPr>
        <w:rPr>
          <w:b/>
        </w:rPr>
      </w:pPr>
    </w:p>
    <w:p w14:paraId="676A1483" w14:textId="0F7C17EA" w:rsidR="000A074E" w:rsidRPr="00EB4259" w:rsidRDefault="00C02A61" w:rsidP="00AC619F">
      <w:pPr>
        <w:rPr>
          <w:rFonts w:eastAsia="Times New Roman"/>
        </w:rPr>
      </w:pPr>
      <w:proofErr w:type="spellStart"/>
      <w:r w:rsidRPr="00EB4259">
        <w:rPr>
          <w:rFonts w:eastAsia="Times New Roman"/>
          <w:color w:val="222222"/>
          <w:shd w:val="clear" w:color="auto" w:fill="FFFFFF"/>
        </w:rPr>
        <w:t>Capoccia</w:t>
      </w:r>
      <w:proofErr w:type="spellEnd"/>
      <w:r w:rsidRPr="00EB4259">
        <w:rPr>
          <w:rFonts w:eastAsia="Times New Roman"/>
          <w:color w:val="222222"/>
          <w:shd w:val="clear" w:color="auto" w:fill="FFFFFF"/>
        </w:rPr>
        <w:t>, G. (2016). Critical junctures. </w:t>
      </w:r>
      <w:r w:rsidRPr="00EB4259">
        <w:rPr>
          <w:rFonts w:eastAsia="Times New Roman"/>
          <w:i/>
          <w:iCs/>
          <w:color w:val="222222"/>
          <w:shd w:val="clear" w:color="auto" w:fill="FFFFFF"/>
        </w:rPr>
        <w:t>The Oxford Handbook of Historical Institutionalism.</w:t>
      </w:r>
    </w:p>
    <w:p w14:paraId="634F9478" w14:textId="60A322A6" w:rsidR="00BF5612" w:rsidRPr="00EB4259" w:rsidRDefault="00BF5612" w:rsidP="00BF5612">
      <w:pPr>
        <w:rPr>
          <w:rFonts w:eastAsia="Times New Roman"/>
        </w:rPr>
      </w:pPr>
    </w:p>
    <w:p w14:paraId="13CFB110" w14:textId="77777777" w:rsidR="00D649B6" w:rsidRPr="00EB4259" w:rsidRDefault="00D649B6"/>
    <w:p w14:paraId="360E022B" w14:textId="5D17AE02" w:rsidR="00E7506A" w:rsidRPr="00EB4259" w:rsidRDefault="00E7506A" w:rsidP="00A86DBB">
      <w:pPr>
        <w:jc w:val="center"/>
        <w:rPr>
          <w:b/>
          <w:u w:val="single"/>
        </w:rPr>
      </w:pPr>
      <w:r w:rsidRPr="00EB4259">
        <w:rPr>
          <w:b/>
          <w:u w:val="single"/>
        </w:rPr>
        <w:t xml:space="preserve">Part 2: </w:t>
      </w:r>
      <w:r w:rsidR="002340D4" w:rsidRPr="00EB4259">
        <w:rPr>
          <w:b/>
          <w:u w:val="single"/>
        </w:rPr>
        <w:t>Key Debates ove</w:t>
      </w:r>
      <w:r w:rsidR="00E31867" w:rsidRPr="00EB4259">
        <w:rPr>
          <w:b/>
          <w:u w:val="single"/>
        </w:rPr>
        <w:t>r</w:t>
      </w:r>
      <w:r w:rsidR="007C066E" w:rsidRPr="00EB4259">
        <w:rPr>
          <w:b/>
          <w:u w:val="single"/>
        </w:rPr>
        <w:t xml:space="preserve"> Democratic </w:t>
      </w:r>
      <w:r w:rsidR="00CE0958" w:rsidRPr="00EB4259">
        <w:rPr>
          <w:b/>
          <w:u w:val="single"/>
        </w:rPr>
        <w:t>Institutions</w:t>
      </w:r>
    </w:p>
    <w:p w14:paraId="5275F473" w14:textId="77777777" w:rsidR="00E7506A" w:rsidRPr="00EB4259" w:rsidRDefault="00E7506A"/>
    <w:p w14:paraId="699FEFAA" w14:textId="55293D63" w:rsidR="007C066E" w:rsidRPr="00EB4259" w:rsidRDefault="00512A6B">
      <w:pPr>
        <w:rPr>
          <w:b/>
        </w:rPr>
      </w:pPr>
      <w:r>
        <w:rPr>
          <w:rFonts w:eastAsia="Times New Roman"/>
          <w:b/>
          <w:color w:val="222222"/>
          <w:shd w:val="clear" w:color="auto" w:fill="FFFFFF"/>
        </w:rPr>
        <w:t>Week 6</w:t>
      </w:r>
      <w:r w:rsidR="00A12219" w:rsidRPr="00EB4259">
        <w:rPr>
          <w:b/>
        </w:rPr>
        <w:t>:</w:t>
      </w:r>
      <w:r w:rsidR="007C066E" w:rsidRPr="00EB4259">
        <w:rPr>
          <w:b/>
        </w:rPr>
        <w:t xml:space="preserve"> </w:t>
      </w:r>
      <w:proofErr w:type="spellStart"/>
      <w:r w:rsidR="007C066E" w:rsidRPr="00EB4259">
        <w:rPr>
          <w:b/>
        </w:rPr>
        <w:t>Presidential</w:t>
      </w:r>
      <w:r w:rsidR="00630E99" w:rsidRPr="00EB4259">
        <w:rPr>
          <w:b/>
        </w:rPr>
        <w:t>ism</w:t>
      </w:r>
      <w:proofErr w:type="spellEnd"/>
      <w:r w:rsidR="00630E99" w:rsidRPr="00EB4259">
        <w:rPr>
          <w:b/>
        </w:rPr>
        <w:t xml:space="preserve"> </w:t>
      </w:r>
      <w:r w:rsidR="002340D4" w:rsidRPr="00EB4259">
        <w:rPr>
          <w:b/>
        </w:rPr>
        <w:t xml:space="preserve">vs </w:t>
      </w:r>
      <w:proofErr w:type="spellStart"/>
      <w:r w:rsidR="002340D4" w:rsidRPr="00EB4259">
        <w:rPr>
          <w:b/>
        </w:rPr>
        <w:t>Parliamentarism</w:t>
      </w:r>
      <w:proofErr w:type="spellEnd"/>
      <w:r w:rsidR="002340D4" w:rsidRPr="00EB4259">
        <w:rPr>
          <w:b/>
        </w:rPr>
        <w:t xml:space="preserve"> </w:t>
      </w:r>
    </w:p>
    <w:p w14:paraId="01388A44" w14:textId="77777777" w:rsidR="007C066E" w:rsidRPr="00EB4259" w:rsidRDefault="007C066E"/>
    <w:p w14:paraId="7A1C0F09" w14:textId="77777777" w:rsidR="001D40B1" w:rsidRPr="00EB4259" w:rsidRDefault="001D40B1" w:rsidP="001D40B1">
      <w:pPr>
        <w:rPr>
          <w:rFonts w:eastAsia="Times New Roman"/>
        </w:rPr>
      </w:pPr>
      <w:r w:rsidRPr="00EB4259">
        <w:rPr>
          <w:rFonts w:eastAsia="Times New Roman"/>
          <w:color w:val="222222"/>
          <w:shd w:val="clear" w:color="auto" w:fill="FFFFFF"/>
        </w:rPr>
        <w:t xml:space="preserve">Linz, J. J. (1990). The perils of </w:t>
      </w:r>
      <w:proofErr w:type="spellStart"/>
      <w:r w:rsidRPr="00EB4259">
        <w:rPr>
          <w:rFonts w:eastAsia="Times New Roman"/>
          <w:color w:val="222222"/>
          <w:shd w:val="clear" w:color="auto" w:fill="FFFFFF"/>
        </w:rPr>
        <w:t>presidentialism</w:t>
      </w:r>
      <w:proofErr w:type="spellEnd"/>
      <w:r w:rsidRPr="00EB4259">
        <w:rPr>
          <w:rFonts w:eastAsia="Times New Roman"/>
          <w:color w:val="222222"/>
          <w:shd w:val="clear" w:color="auto" w:fill="FFFFFF"/>
        </w:rPr>
        <w:t>.</w:t>
      </w:r>
      <w:r w:rsidRPr="00EB4259">
        <w:rPr>
          <w:rStyle w:val="apple-converted-space"/>
          <w:rFonts w:eastAsia="Times New Roman"/>
          <w:color w:val="222222"/>
          <w:shd w:val="clear" w:color="auto" w:fill="FFFFFF"/>
        </w:rPr>
        <w:t> </w:t>
      </w:r>
      <w:r w:rsidRPr="00EB4259">
        <w:rPr>
          <w:rFonts w:eastAsia="Times New Roman"/>
          <w:i/>
          <w:iCs/>
          <w:color w:val="222222"/>
          <w:shd w:val="clear" w:color="auto" w:fill="FFFFFF"/>
        </w:rPr>
        <w:t>Journal of democracy</w:t>
      </w:r>
      <w:r w:rsidRPr="00EB4259">
        <w:rPr>
          <w:rFonts w:eastAsia="Times New Roman"/>
          <w:color w:val="222222"/>
          <w:shd w:val="clear" w:color="auto" w:fill="FFFFFF"/>
        </w:rPr>
        <w:t>,</w:t>
      </w:r>
      <w:r w:rsidRPr="00EB4259">
        <w:rPr>
          <w:rStyle w:val="apple-converted-space"/>
          <w:rFonts w:eastAsia="Times New Roman"/>
          <w:color w:val="222222"/>
          <w:shd w:val="clear" w:color="auto" w:fill="FFFFFF"/>
        </w:rPr>
        <w:t> </w:t>
      </w:r>
      <w:r w:rsidRPr="00EB4259">
        <w:rPr>
          <w:rFonts w:eastAsia="Times New Roman"/>
          <w:i/>
          <w:iCs/>
          <w:color w:val="222222"/>
          <w:shd w:val="clear" w:color="auto" w:fill="FFFFFF"/>
        </w:rPr>
        <w:t>1</w:t>
      </w:r>
      <w:r w:rsidRPr="00EB4259">
        <w:rPr>
          <w:rFonts w:eastAsia="Times New Roman"/>
          <w:color w:val="222222"/>
          <w:shd w:val="clear" w:color="auto" w:fill="FFFFFF"/>
        </w:rPr>
        <w:t>(1), 51-69.</w:t>
      </w:r>
    </w:p>
    <w:p w14:paraId="711D135D" w14:textId="77777777" w:rsidR="007C066E" w:rsidRPr="00EB4259" w:rsidRDefault="007C066E"/>
    <w:p w14:paraId="572C183A" w14:textId="51AA575D" w:rsidR="000070B7" w:rsidRPr="00EB4259" w:rsidRDefault="00F93B2F" w:rsidP="00F93B2F">
      <w:pPr>
        <w:rPr>
          <w:rFonts w:eastAsia="Times New Roman"/>
          <w:color w:val="222222"/>
          <w:shd w:val="clear" w:color="auto" w:fill="FFFFFF"/>
        </w:rPr>
      </w:pPr>
      <w:r w:rsidRPr="00EB4259">
        <w:rPr>
          <w:rFonts w:eastAsia="Times New Roman"/>
          <w:color w:val="222222"/>
          <w:shd w:val="clear" w:color="auto" w:fill="FFFFFF"/>
        </w:rPr>
        <w:t xml:space="preserve">Mainwaring, S., &amp; </w:t>
      </w:r>
      <w:proofErr w:type="spellStart"/>
      <w:r w:rsidRPr="00EB4259">
        <w:rPr>
          <w:rFonts w:eastAsia="Times New Roman"/>
          <w:color w:val="222222"/>
          <w:shd w:val="clear" w:color="auto" w:fill="FFFFFF"/>
        </w:rPr>
        <w:t>Shugart</w:t>
      </w:r>
      <w:proofErr w:type="spellEnd"/>
      <w:r w:rsidRPr="00EB4259">
        <w:rPr>
          <w:rFonts w:eastAsia="Times New Roman"/>
          <w:color w:val="222222"/>
          <w:shd w:val="clear" w:color="auto" w:fill="FFFFFF"/>
        </w:rPr>
        <w:t xml:space="preserve">, M. S. (1997). Juan Linz, </w:t>
      </w:r>
      <w:proofErr w:type="spellStart"/>
      <w:r w:rsidRPr="00EB4259">
        <w:rPr>
          <w:rFonts w:eastAsia="Times New Roman"/>
          <w:color w:val="222222"/>
          <w:shd w:val="clear" w:color="auto" w:fill="FFFFFF"/>
        </w:rPr>
        <w:t>presidentialism</w:t>
      </w:r>
      <w:proofErr w:type="spellEnd"/>
      <w:r w:rsidRPr="00EB4259">
        <w:rPr>
          <w:rFonts w:eastAsia="Times New Roman"/>
          <w:color w:val="222222"/>
          <w:shd w:val="clear" w:color="auto" w:fill="FFFFFF"/>
        </w:rPr>
        <w:t>, and democracy: a critical appraisal.</w:t>
      </w:r>
      <w:r w:rsidRPr="00EB4259">
        <w:rPr>
          <w:rStyle w:val="apple-converted-space"/>
          <w:rFonts w:eastAsia="Times New Roman"/>
          <w:color w:val="222222"/>
          <w:shd w:val="clear" w:color="auto" w:fill="FFFFFF"/>
        </w:rPr>
        <w:t> </w:t>
      </w:r>
      <w:r w:rsidRPr="00EB4259">
        <w:rPr>
          <w:rFonts w:eastAsia="Times New Roman"/>
          <w:i/>
          <w:iCs/>
          <w:color w:val="222222"/>
          <w:shd w:val="clear" w:color="auto" w:fill="FFFFFF"/>
        </w:rPr>
        <w:t>Comparative Politics</w:t>
      </w:r>
      <w:r w:rsidRPr="00EB4259">
        <w:rPr>
          <w:rFonts w:eastAsia="Times New Roman"/>
          <w:color w:val="222222"/>
          <w:shd w:val="clear" w:color="auto" w:fill="FFFFFF"/>
        </w:rPr>
        <w:t>, 449-471.</w:t>
      </w:r>
    </w:p>
    <w:p w14:paraId="17FA42F8" w14:textId="77777777" w:rsidR="007C066E" w:rsidRPr="00EB4259" w:rsidRDefault="007C066E"/>
    <w:p w14:paraId="2E039FAF" w14:textId="77777777" w:rsidR="00630E99" w:rsidRPr="00EB4259" w:rsidRDefault="00630E99" w:rsidP="00630E99">
      <w:pPr>
        <w:rPr>
          <w:rFonts w:eastAsia="Times New Roman"/>
          <w:color w:val="222222"/>
          <w:shd w:val="clear" w:color="auto" w:fill="FFFFFF"/>
        </w:rPr>
      </w:pPr>
      <w:r w:rsidRPr="00EB4259">
        <w:rPr>
          <w:rFonts w:eastAsia="Times New Roman"/>
          <w:color w:val="222222"/>
          <w:shd w:val="clear" w:color="auto" w:fill="FFFFFF"/>
        </w:rPr>
        <w:t>Fish, M. S. (2006). Stronger legislatures, stronger democracies.</w:t>
      </w:r>
      <w:r w:rsidRPr="00EB4259">
        <w:rPr>
          <w:rStyle w:val="apple-converted-space"/>
          <w:rFonts w:eastAsia="Times New Roman"/>
          <w:color w:val="222222"/>
          <w:shd w:val="clear" w:color="auto" w:fill="FFFFFF"/>
        </w:rPr>
        <w:t> </w:t>
      </w:r>
      <w:r w:rsidRPr="00EB4259">
        <w:rPr>
          <w:rFonts w:eastAsia="Times New Roman"/>
          <w:i/>
          <w:iCs/>
          <w:color w:val="222222"/>
          <w:shd w:val="clear" w:color="auto" w:fill="FFFFFF"/>
        </w:rPr>
        <w:t>Journal of Democracy</w:t>
      </w:r>
      <w:r w:rsidRPr="00EB4259">
        <w:rPr>
          <w:rFonts w:eastAsia="Times New Roman"/>
          <w:color w:val="222222"/>
          <w:shd w:val="clear" w:color="auto" w:fill="FFFFFF"/>
        </w:rPr>
        <w:t>,</w:t>
      </w:r>
      <w:r w:rsidRPr="00EB4259">
        <w:rPr>
          <w:rStyle w:val="apple-converted-space"/>
          <w:rFonts w:eastAsia="Times New Roman"/>
          <w:color w:val="222222"/>
          <w:shd w:val="clear" w:color="auto" w:fill="FFFFFF"/>
        </w:rPr>
        <w:t> </w:t>
      </w:r>
      <w:r w:rsidRPr="00EB4259">
        <w:rPr>
          <w:rFonts w:eastAsia="Times New Roman"/>
          <w:i/>
          <w:iCs/>
          <w:color w:val="222222"/>
          <w:shd w:val="clear" w:color="auto" w:fill="FFFFFF"/>
        </w:rPr>
        <w:t>17</w:t>
      </w:r>
      <w:r w:rsidRPr="00EB4259">
        <w:rPr>
          <w:rFonts w:eastAsia="Times New Roman"/>
          <w:color w:val="222222"/>
          <w:shd w:val="clear" w:color="auto" w:fill="FFFFFF"/>
        </w:rPr>
        <w:t>(1), 5-20.</w:t>
      </w:r>
    </w:p>
    <w:p w14:paraId="0EE67304" w14:textId="77777777" w:rsidR="000070B7" w:rsidRPr="00EB4259" w:rsidRDefault="000070B7" w:rsidP="00630E99">
      <w:pPr>
        <w:rPr>
          <w:rFonts w:eastAsia="Times New Roman"/>
          <w:color w:val="222222"/>
          <w:shd w:val="clear" w:color="auto" w:fill="FFFFFF"/>
        </w:rPr>
      </w:pPr>
    </w:p>
    <w:p w14:paraId="1E18552C" w14:textId="77777777" w:rsidR="00935B04" w:rsidRPr="00EB4259" w:rsidRDefault="00935B04" w:rsidP="00935B04">
      <w:pPr>
        <w:rPr>
          <w:rFonts w:eastAsia="Times New Roman"/>
        </w:rPr>
      </w:pPr>
      <w:r w:rsidRPr="00EB4259">
        <w:rPr>
          <w:rFonts w:eastAsia="Times New Roman"/>
          <w:color w:val="222222"/>
          <w:shd w:val="clear" w:color="auto" w:fill="FFFFFF"/>
        </w:rPr>
        <w:t>Pérez-</w:t>
      </w:r>
      <w:proofErr w:type="spellStart"/>
      <w:r w:rsidRPr="00EB4259">
        <w:rPr>
          <w:rFonts w:eastAsia="Times New Roman"/>
          <w:color w:val="222222"/>
          <w:shd w:val="clear" w:color="auto" w:fill="FFFFFF"/>
        </w:rPr>
        <w:t>Liñán</w:t>
      </w:r>
      <w:proofErr w:type="spellEnd"/>
      <w:r w:rsidRPr="00EB4259">
        <w:rPr>
          <w:rFonts w:eastAsia="Times New Roman"/>
          <w:color w:val="222222"/>
          <w:shd w:val="clear" w:color="auto" w:fill="FFFFFF"/>
        </w:rPr>
        <w:t xml:space="preserve">, A., Schmidt, N., &amp; </w:t>
      </w:r>
      <w:proofErr w:type="spellStart"/>
      <w:r w:rsidRPr="00EB4259">
        <w:rPr>
          <w:rFonts w:eastAsia="Times New Roman"/>
          <w:color w:val="222222"/>
          <w:shd w:val="clear" w:color="auto" w:fill="FFFFFF"/>
        </w:rPr>
        <w:t>Vairo</w:t>
      </w:r>
      <w:proofErr w:type="spellEnd"/>
      <w:r w:rsidRPr="00EB4259">
        <w:rPr>
          <w:rFonts w:eastAsia="Times New Roman"/>
          <w:color w:val="222222"/>
          <w:shd w:val="clear" w:color="auto" w:fill="FFFFFF"/>
        </w:rPr>
        <w:t>, D. (2019). Presidential hegemony and democratic backsliding in Latin America, 1925–2016. </w:t>
      </w:r>
      <w:r w:rsidRPr="00EB4259">
        <w:rPr>
          <w:rFonts w:eastAsia="Times New Roman"/>
          <w:i/>
          <w:iCs/>
          <w:color w:val="222222"/>
          <w:shd w:val="clear" w:color="auto" w:fill="FFFFFF"/>
        </w:rPr>
        <w:t>Democratization</w:t>
      </w:r>
      <w:r w:rsidRPr="00EB4259">
        <w:rPr>
          <w:rFonts w:eastAsia="Times New Roman"/>
          <w:color w:val="222222"/>
          <w:shd w:val="clear" w:color="auto" w:fill="FFFFFF"/>
        </w:rPr>
        <w:t>, </w:t>
      </w:r>
      <w:r w:rsidRPr="00EB4259">
        <w:rPr>
          <w:rFonts w:eastAsia="Times New Roman"/>
          <w:i/>
          <w:iCs/>
          <w:color w:val="222222"/>
          <w:shd w:val="clear" w:color="auto" w:fill="FFFFFF"/>
        </w:rPr>
        <w:t>26</w:t>
      </w:r>
      <w:r w:rsidRPr="00EB4259">
        <w:rPr>
          <w:rFonts w:eastAsia="Times New Roman"/>
          <w:color w:val="222222"/>
          <w:shd w:val="clear" w:color="auto" w:fill="FFFFFF"/>
        </w:rPr>
        <w:t>(4), 606-625.</w:t>
      </w:r>
    </w:p>
    <w:p w14:paraId="361BB079" w14:textId="77777777" w:rsidR="00E11E39" w:rsidRPr="00EB4259" w:rsidRDefault="00E11E39">
      <w:pPr>
        <w:rPr>
          <w:rFonts w:eastAsia="Times New Roman"/>
          <w:color w:val="222222"/>
          <w:shd w:val="clear" w:color="auto" w:fill="FFFFFF"/>
        </w:rPr>
      </w:pPr>
    </w:p>
    <w:p w14:paraId="76E7EBA6" w14:textId="06FD6545" w:rsidR="007C066E" w:rsidRPr="00EB4259" w:rsidRDefault="00512A6B">
      <w:pPr>
        <w:rPr>
          <w:b/>
        </w:rPr>
      </w:pPr>
      <w:r>
        <w:rPr>
          <w:b/>
        </w:rPr>
        <w:t>Week 7</w:t>
      </w:r>
      <w:r w:rsidR="00A12219" w:rsidRPr="00EB4259">
        <w:t xml:space="preserve">: </w:t>
      </w:r>
      <w:r w:rsidR="00B73E84" w:rsidRPr="00EB4259">
        <w:rPr>
          <w:b/>
        </w:rPr>
        <w:t xml:space="preserve"> </w:t>
      </w:r>
      <w:r w:rsidR="00381DA3" w:rsidRPr="00EB4259">
        <w:rPr>
          <w:b/>
        </w:rPr>
        <w:t>E</w:t>
      </w:r>
      <w:r w:rsidR="00C467A4" w:rsidRPr="00EB4259">
        <w:rPr>
          <w:b/>
        </w:rPr>
        <w:t>lections and Parties</w:t>
      </w:r>
    </w:p>
    <w:p w14:paraId="16AE612C" w14:textId="77777777" w:rsidR="00B73E84" w:rsidRPr="00EB4259" w:rsidRDefault="00B73E84"/>
    <w:p w14:paraId="6647EB22" w14:textId="77777777" w:rsidR="00F56F28" w:rsidRPr="00FB50E4" w:rsidRDefault="00F56F28" w:rsidP="00F56F28">
      <w:pPr>
        <w:rPr>
          <w:rFonts w:eastAsia="Times New Roman"/>
          <w:color w:val="222222"/>
          <w:shd w:val="clear" w:color="auto" w:fill="FFFFFF"/>
        </w:rPr>
      </w:pPr>
      <w:proofErr w:type="spellStart"/>
      <w:r w:rsidRPr="00FB50E4">
        <w:rPr>
          <w:rFonts w:eastAsia="Times New Roman"/>
          <w:color w:val="222222"/>
          <w:shd w:val="clear" w:color="auto" w:fill="FFFFFF"/>
        </w:rPr>
        <w:t>Lijphart</w:t>
      </w:r>
      <w:proofErr w:type="spellEnd"/>
      <w:r w:rsidRPr="00FB50E4">
        <w:rPr>
          <w:rFonts w:eastAsia="Times New Roman"/>
          <w:color w:val="222222"/>
          <w:shd w:val="clear" w:color="auto" w:fill="FFFFFF"/>
        </w:rPr>
        <w:t>, A. (1991). Constitutional choices for new democracies.</w:t>
      </w:r>
      <w:r w:rsidRPr="00FB50E4">
        <w:rPr>
          <w:rStyle w:val="apple-converted-space"/>
          <w:rFonts w:eastAsia="Times New Roman"/>
          <w:color w:val="222222"/>
          <w:shd w:val="clear" w:color="auto" w:fill="FFFFFF"/>
        </w:rPr>
        <w:t> </w:t>
      </w:r>
      <w:r w:rsidRPr="00FB50E4">
        <w:rPr>
          <w:rFonts w:eastAsia="Times New Roman"/>
          <w:i/>
          <w:iCs/>
          <w:color w:val="222222"/>
          <w:shd w:val="clear" w:color="auto" w:fill="FFFFFF"/>
        </w:rPr>
        <w:t>Journal of democracy</w:t>
      </w:r>
      <w:r w:rsidRPr="00FB50E4">
        <w:rPr>
          <w:rFonts w:eastAsia="Times New Roman"/>
          <w:color w:val="222222"/>
          <w:shd w:val="clear" w:color="auto" w:fill="FFFFFF"/>
        </w:rPr>
        <w:t>,</w:t>
      </w:r>
      <w:r w:rsidRPr="00FB50E4">
        <w:rPr>
          <w:rStyle w:val="apple-converted-space"/>
          <w:rFonts w:eastAsia="Times New Roman"/>
          <w:color w:val="222222"/>
          <w:shd w:val="clear" w:color="auto" w:fill="FFFFFF"/>
        </w:rPr>
        <w:t> </w:t>
      </w:r>
      <w:r w:rsidRPr="00FB50E4">
        <w:rPr>
          <w:rFonts w:eastAsia="Times New Roman"/>
          <w:i/>
          <w:iCs/>
          <w:color w:val="222222"/>
          <w:shd w:val="clear" w:color="auto" w:fill="FFFFFF"/>
        </w:rPr>
        <w:t>2</w:t>
      </w:r>
      <w:r w:rsidRPr="00FB50E4">
        <w:rPr>
          <w:rFonts w:eastAsia="Times New Roman"/>
          <w:color w:val="222222"/>
          <w:shd w:val="clear" w:color="auto" w:fill="FFFFFF"/>
        </w:rPr>
        <w:t>(1), 72-84.</w:t>
      </w:r>
    </w:p>
    <w:p w14:paraId="72DAB5AD" w14:textId="77777777" w:rsidR="00096347" w:rsidRPr="00FB50E4" w:rsidRDefault="00096347" w:rsidP="00154E22">
      <w:pPr>
        <w:rPr>
          <w:rFonts w:eastAsia="Times New Roman"/>
        </w:rPr>
      </w:pPr>
    </w:p>
    <w:p w14:paraId="48CA3E33" w14:textId="77777777" w:rsidR="00F423A9" w:rsidRPr="00FB50E4" w:rsidRDefault="00F423A9" w:rsidP="00F423A9">
      <w:pPr>
        <w:rPr>
          <w:rFonts w:eastAsia="Times New Roman"/>
          <w:color w:val="222222"/>
          <w:shd w:val="clear" w:color="auto" w:fill="FFFFFF"/>
        </w:rPr>
      </w:pPr>
      <w:r w:rsidRPr="00FB50E4">
        <w:rPr>
          <w:rFonts w:eastAsia="Times New Roman"/>
          <w:color w:val="222222"/>
          <w:shd w:val="clear" w:color="auto" w:fill="FFFFFF"/>
        </w:rPr>
        <w:t>Ahmed, A. (2010). Reading history forward: The origins of electoral systems in European democracies. </w:t>
      </w:r>
      <w:r w:rsidRPr="00FB50E4">
        <w:rPr>
          <w:rFonts w:eastAsia="Times New Roman"/>
          <w:i/>
          <w:iCs/>
          <w:color w:val="222222"/>
          <w:shd w:val="clear" w:color="auto" w:fill="FFFFFF"/>
        </w:rPr>
        <w:t>Comparative Political Studies</w:t>
      </w:r>
      <w:r w:rsidRPr="00FB50E4">
        <w:rPr>
          <w:rFonts w:eastAsia="Times New Roman"/>
          <w:color w:val="222222"/>
          <w:shd w:val="clear" w:color="auto" w:fill="FFFFFF"/>
        </w:rPr>
        <w:t>, </w:t>
      </w:r>
      <w:r w:rsidRPr="00FB50E4">
        <w:rPr>
          <w:rFonts w:eastAsia="Times New Roman"/>
          <w:i/>
          <w:iCs/>
          <w:color w:val="222222"/>
          <w:shd w:val="clear" w:color="auto" w:fill="FFFFFF"/>
        </w:rPr>
        <w:t>43</w:t>
      </w:r>
      <w:r w:rsidRPr="00FB50E4">
        <w:rPr>
          <w:rFonts w:eastAsia="Times New Roman"/>
          <w:color w:val="222222"/>
          <w:shd w:val="clear" w:color="auto" w:fill="FFFFFF"/>
        </w:rPr>
        <w:t>(8-9), 1059-1088.</w:t>
      </w:r>
    </w:p>
    <w:p w14:paraId="67C192EA" w14:textId="77777777" w:rsidR="00BD670F" w:rsidRPr="00FB50E4" w:rsidRDefault="00BD670F" w:rsidP="00F423A9">
      <w:pPr>
        <w:rPr>
          <w:rFonts w:eastAsia="Times New Roman"/>
          <w:color w:val="222222"/>
          <w:shd w:val="clear" w:color="auto" w:fill="FFFFFF"/>
        </w:rPr>
      </w:pPr>
    </w:p>
    <w:p w14:paraId="7407C9F6" w14:textId="77777777" w:rsidR="00712969" w:rsidRPr="00FB50E4" w:rsidRDefault="00712969" w:rsidP="00712969">
      <w:pPr>
        <w:rPr>
          <w:rFonts w:eastAsia="Times New Roman"/>
        </w:rPr>
      </w:pPr>
      <w:r w:rsidRPr="00FB50E4">
        <w:rPr>
          <w:rFonts w:eastAsia="Times New Roman"/>
          <w:color w:val="222222"/>
          <w:shd w:val="clear" w:color="auto" w:fill="FFFFFF"/>
        </w:rPr>
        <w:t xml:space="preserve">Mainwaring, S., &amp; </w:t>
      </w:r>
      <w:proofErr w:type="spellStart"/>
      <w:r w:rsidRPr="00FB50E4">
        <w:rPr>
          <w:rFonts w:eastAsia="Times New Roman"/>
          <w:color w:val="222222"/>
          <w:shd w:val="clear" w:color="auto" w:fill="FFFFFF"/>
        </w:rPr>
        <w:t>Torcal</w:t>
      </w:r>
      <w:proofErr w:type="spellEnd"/>
      <w:r w:rsidRPr="00FB50E4">
        <w:rPr>
          <w:rFonts w:eastAsia="Times New Roman"/>
          <w:color w:val="222222"/>
          <w:shd w:val="clear" w:color="auto" w:fill="FFFFFF"/>
        </w:rPr>
        <w:t>, M. (2006). Party system institutionalization and party system theory after the third wave of democratization. </w:t>
      </w:r>
      <w:r w:rsidRPr="00FB50E4">
        <w:rPr>
          <w:rFonts w:eastAsia="Times New Roman"/>
          <w:i/>
          <w:iCs/>
          <w:color w:val="222222"/>
          <w:shd w:val="clear" w:color="auto" w:fill="FFFFFF"/>
        </w:rPr>
        <w:t>Handbook of party politics</w:t>
      </w:r>
      <w:r w:rsidRPr="00FB50E4">
        <w:rPr>
          <w:rFonts w:eastAsia="Times New Roman"/>
          <w:color w:val="222222"/>
          <w:shd w:val="clear" w:color="auto" w:fill="FFFFFF"/>
        </w:rPr>
        <w:t>, </w:t>
      </w:r>
      <w:r w:rsidRPr="00FB50E4">
        <w:rPr>
          <w:rFonts w:eastAsia="Times New Roman"/>
          <w:i/>
          <w:iCs/>
          <w:color w:val="222222"/>
          <w:shd w:val="clear" w:color="auto" w:fill="FFFFFF"/>
        </w:rPr>
        <w:t>11</w:t>
      </w:r>
      <w:r w:rsidRPr="00FB50E4">
        <w:rPr>
          <w:rFonts w:eastAsia="Times New Roman"/>
          <w:color w:val="222222"/>
          <w:shd w:val="clear" w:color="auto" w:fill="FFFFFF"/>
        </w:rPr>
        <w:t>(6), 204-227.</w:t>
      </w:r>
    </w:p>
    <w:p w14:paraId="469EE257" w14:textId="77777777" w:rsidR="00712969" w:rsidRPr="00FB50E4" w:rsidRDefault="00712969" w:rsidP="00154E22">
      <w:pPr>
        <w:rPr>
          <w:rFonts w:eastAsia="Times New Roman"/>
        </w:rPr>
      </w:pPr>
    </w:p>
    <w:p w14:paraId="348D8346" w14:textId="77777777" w:rsidR="004B7487" w:rsidRPr="00FB50E4" w:rsidRDefault="004B7487" w:rsidP="004B7487">
      <w:pPr>
        <w:rPr>
          <w:rFonts w:eastAsia="Times New Roman"/>
        </w:rPr>
      </w:pPr>
      <w:r w:rsidRPr="00FB50E4">
        <w:rPr>
          <w:rFonts w:eastAsia="Times New Roman"/>
          <w:color w:val="222222"/>
          <w:shd w:val="clear" w:color="auto" w:fill="FFFFFF"/>
        </w:rPr>
        <w:t xml:space="preserve">De Leon, C., Desai, M., &amp; </w:t>
      </w:r>
      <w:proofErr w:type="spellStart"/>
      <w:r w:rsidRPr="00FB50E4">
        <w:rPr>
          <w:rFonts w:eastAsia="Times New Roman"/>
          <w:color w:val="222222"/>
          <w:shd w:val="clear" w:color="auto" w:fill="FFFFFF"/>
        </w:rPr>
        <w:t>Tuğal</w:t>
      </w:r>
      <w:proofErr w:type="spellEnd"/>
      <w:r w:rsidRPr="00FB50E4">
        <w:rPr>
          <w:rFonts w:eastAsia="Times New Roman"/>
          <w:color w:val="222222"/>
          <w:shd w:val="clear" w:color="auto" w:fill="FFFFFF"/>
        </w:rPr>
        <w:t>, C. (2009). Political articulation: Parties and the constitution of cleavages in the United States, India, and Turkey. </w:t>
      </w:r>
      <w:r w:rsidRPr="00FB50E4">
        <w:rPr>
          <w:rFonts w:eastAsia="Times New Roman"/>
          <w:i/>
          <w:iCs/>
          <w:color w:val="222222"/>
          <w:shd w:val="clear" w:color="auto" w:fill="FFFFFF"/>
        </w:rPr>
        <w:t>Sociological Theory</w:t>
      </w:r>
      <w:r w:rsidRPr="00FB50E4">
        <w:rPr>
          <w:rFonts w:eastAsia="Times New Roman"/>
          <w:color w:val="222222"/>
          <w:shd w:val="clear" w:color="auto" w:fill="FFFFFF"/>
        </w:rPr>
        <w:t>, </w:t>
      </w:r>
      <w:r w:rsidRPr="00FB50E4">
        <w:rPr>
          <w:rFonts w:eastAsia="Times New Roman"/>
          <w:i/>
          <w:iCs/>
          <w:color w:val="222222"/>
          <w:shd w:val="clear" w:color="auto" w:fill="FFFFFF"/>
        </w:rPr>
        <w:t>27</w:t>
      </w:r>
      <w:r w:rsidRPr="00FB50E4">
        <w:rPr>
          <w:rFonts w:eastAsia="Times New Roman"/>
          <w:color w:val="222222"/>
          <w:shd w:val="clear" w:color="auto" w:fill="FFFFFF"/>
        </w:rPr>
        <w:t>(3), 193-219.</w:t>
      </w:r>
    </w:p>
    <w:p w14:paraId="218BD211" w14:textId="77777777" w:rsidR="0047368B" w:rsidRPr="00EB4259" w:rsidRDefault="0047368B" w:rsidP="00154E22">
      <w:pPr>
        <w:rPr>
          <w:rFonts w:eastAsia="Times New Roman"/>
        </w:rPr>
      </w:pPr>
    </w:p>
    <w:p w14:paraId="3ADAB4D2" w14:textId="3C652BFF" w:rsidR="00465EA2" w:rsidRPr="00EB4259" w:rsidRDefault="00512A6B" w:rsidP="001077CC">
      <w:pPr>
        <w:rPr>
          <w:b/>
        </w:rPr>
      </w:pPr>
      <w:r>
        <w:rPr>
          <w:b/>
        </w:rPr>
        <w:t>Week 8</w:t>
      </w:r>
      <w:r w:rsidR="00A12219" w:rsidRPr="00EB4259">
        <w:rPr>
          <w:b/>
        </w:rPr>
        <w:t>:</w:t>
      </w:r>
      <w:r w:rsidR="00FB50E4" w:rsidRPr="00EB4259">
        <w:rPr>
          <w:b/>
        </w:rPr>
        <w:t xml:space="preserve"> Federalism</w:t>
      </w:r>
    </w:p>
    <w:p w14:paraId="07E925C4" w14:textId="77777777" w:rsidR="00FB50E4" w:rsidRPr="00EB4259" w:rsidRDefault="00FB50E4" w:rsidP="00FB50E4">
      <w:pPr>
        <w:rPr>
          <w:rFonts w:eastAsia="Times New Roman"/>
          <w:i/>
          <w:iCs/>
          <w:color w:val="222222"/>
          <w:shd w:val="clear" w:color="auto" w:fill="FFFFFF"/>
        </w:rPr>
      </w:pPr>
      <w:proofErr w:type="spellStart"/>
      <w:r w:rsidRPr="00EB4259">
        <w:rPr>
          <w:rFonts w:eastAsia="Times New Roman"/>
          <w:color w:val="222222"/>
          <w:shd w:val="clear" w:color="auto" w:fill="FFFFFF"/>
        </w:rPr>
        <w:t>Stepan</w:t>
      </w:r>
      <w:proofErr w:type="spellEnd"/>
      <w:r w:rsidRPr="00EB4259">
        <w:rPr>
          <w:rFonts w:eastAsia="Times New Roman"/>
          <w:color w:val="222222"/>
          <w:shd w:val="clear" w:color="auto" w:fill="FFFFFF"/>
        </w:rPr>
        <w:t>, A. C. (1999). Federalism and Democracy: Beyond the US Model.</w:t>
      </w:r>
      <w:r w:rsidRPr="00EB4259">
        <w:rPr>
          <w:rStyle w:val="apple-converted-space"/>
          <w:rFonts w:eastAsia="Times New Roman"/>
          <w:color w:val="222222"/>
          <w:shd w:val="clear" w:color="auto" w:fill="FFFFFF"/>
        </w:rPr>
        <w:t> </w:t>
      </w:r>
      <w:r w:rsidRPr="00EB4259">
        <w:rPr>
          <w:rFonts w:eastAsia="Times New Roman"/>
          <w:i/>
          <w:iCs/>
          <w:color w:val="222222"/>
          <w:shd w:val="clear" w:color="auto" w:fill="FFFFFF"/>
        </w:rPr>
        <w:t>Journal of Democracy.</w:t>
      </w:r>
    </w:p>
    <w:p w14:paraId="08854F8F" w14:textId="77777777" w:rsidR="00465EA2" w:rsidRPr="00EB4259" w:rsidRDefault="00465EA2" w:rsidP="001077CC">
      <w:pPr>
        <w:rPr>
          <w:b/>
        </w:rPr>
      </w:pPr>
    </w:p>
    <w:p w14:paraId="5A7837FB" w14:textId="246F7739" w:rsidR="00A86DBB" w:rsidRPr="00EB4259" w:rsidRDefault="00FB50E4" w:rsidP="001077CC">
      <w:pPr>
        <w:rPr>
          <w:rFonts w:eastAsia="Times New Roman"/>
          <w:color w:val="222222"/>
          <w:shd w:val="clear" w:color="auto" w:fill="FFFFFF"/>
        </w:rPr>
      </w:pPr>
      <w:r>
        <w:rPr>
          <w:b/>
        </w:rPr>
        <w:t>Midterm</w:t>
      </w:r>
    </w:p>
    <w:p w14:paraId="4E9236A9" w14:textId="77777777" w:rsidR="003E4474" w:rsidRPr="00EB4259" w:rsidRDefault="003E4474" w:rsidP="001077CC">
      <w:pPr>
        <w:rPr>
          <w:rFonts w:eastAsia="Times New Roman"/>
          <w:color w:val="222222"/>
          <w:shd w:val="clear" w:color="auto" w:fill="FFFFFF"/>
        </w:rPr>
      </w:pPr>
    </w:p>
    <w:p w14:paraId="57F7331A" w14:textId="77777777" w:rsidR="000F51FB" w:rsidRPr="00EB4259" w:rsidRDefault="000F51FB" w:rsidP="001077CC">
      <w:pPr>
        <w:rPr>
          <w:rFonts w:eastAsia="Times New Roman"/>
          <w:color w:val="222222"/>
          <w:shd w:val="clear" w:color="auto" w:fill="FFFFFF"/>
        </w:rPr>
      </w:pPr>
    </w:p>
    <w:p w14:paraId="3681BBD3" w14:textId="4ACE95AF" w:rsidR="00E11E39" w:rsidRPr="00EB4259" w:rsidRDefault="00512A6B" w:rsidP="00E11E39">
      <w:pPr>
        <w:rPr>
          <w:b/>
        </w:rPr>
      </w:pPr>
      <w:r>
        <w:rPr>
          <w:b/>
        </w:rPr>
        <w:t>Week 9</w:t>
      </w:r>
      <w:r w:rsidR="00E11E39" w:rsidRPr="00EB4259">
        <w:rPr>
          <w:b/>
        </w:rPr>
        <w:t>: Spring Break</w:t>
      </w:r>
    </w:p>
    <w:p w14:paraId="48FEDF4C" w14:textId="77777777" w:rsidR="009D453C" w:rsidRPr="00EB4259" w:rsidRDefault="009D453C" w:rsidP="001077CC">
      <w:pPr>
        <w:rPr>
          <w:rFonts w:eastAsia="Times New Roman"/>
          <w:color w:val="222222"/>
          <w:shd w:val="clear" w:color="auto" w:fill="FFFFFF"/>
        </w:rPr>
      </w:pPr>
    </w:p>
    <w:p w14:paraId="5F148F0B" w14:textId="272272EC" w:rsidR="00A86DBB" w:rsidRPr="00EB4259" w:rsidRDefault="00A86DBB" w:rsidP="00052CAC">
      <w:pPr>
        <w:jc w:val="center"/>
        <w:rPr>
          <w:b/>
          <w:u w:val="single"/>
        </w:rPr>
      </w:pPr>
      <w:r w:rsidRPr="00EB4259">
        <w:rPr>
          <w:b/>
          <w:u w:val="single"/>
        </w:rPr>
        <w:t xml:space="preserve">Part 3: </w:t>
      </w:r>
      <w:r w:rsidR="000500C7" w:rsidRPr="00EB4259">
        <w:rPr>
          <w:b/>
          <w:u w:val="single"/>
        </w:rPr>
        <w:t>National Cases</w:t>
      </w:r>
    </w:p>
    <w:p w14:paraId="4C8F5BE7" w14:textId="77777777" w:rsidR="00A86DBB" w:rsidRPr="00EB4259" w:rsidRDefault="00A86DBB" w:rsidP="001077CC">
      <w:pPr>
        <w:rPr>
          <w:b/>
        </w:rPr>
      </w:pPr>
    </w:p>
    <w:p w14:paraId="4D8E3E9B" w14:textId="76E33D90" w:rsidR="001077CC" w:rsidRPr="00EB4259" w:rsidRDefault="00512A6B" w:rsidP="001077CC">
      <w:pPr>
        <w:rPr>
          <w:b/>
        </w:rPr>
      </w:pPr>
      <w:r>
        <w:rPr>
          <w:b/>
        </w:rPr>
        <w:t>Week 10</w:t>
      </w:r>
      <w:r w:rsidR="00A12219" w:rsidRPr="00EB4259">
        <w:rPr>
          <w:b/>
        </w:rPr>
        <w:t xml:space="preserve">: </w:t>
      </w:r>
      <w:r w:rsidR="002340D4" w:rsidRPr="00EB4259">
        <w:rPr>
          <w:b/>
        </w:rPr>
        <w:t>United Kingdom</w:t>
      </w:r>
    </w:p>
    <w:p w14:paraId="1826ECE5" w14:textId="1B969B2A" w:rsidR="001077CC" w:rsidRPr="00EB4259" w:rsidRDefault="001077CC">
      <w:pPr>
        <w:rPr>
          <w:b/>
        </w:rPr>
      </w:pPr>
    </w:p>
    <w:p w14:paraId="5425C9EE" w14:textId="48C0967D" w:rsidR="00C236D2" w:rsidRPr="00EB4259" w:rsidRDefault="006A64F3" w:rsidP="006A64F3">
      <w:pPr>
        <w:rPr>
          <w:rFonts w:eastAsia="Times New Roman"/>
          <w:color w:val="222222"/>
          <w:shd w:val="clear" w:color="auto" w:fill="FFFFFF"/>
        </w:rPr>
      </w:pPr>
      <w:proofErr w:type="spellStart"/>
      <w:r w:rsidRPr="00EB4259">
        <w:rPr>
          <w:rFonts w:eastAsia="Times New Roman"/>
          <w:color w:val="222222"/>
          <w:shd w:val="clear" w:color="auto" w:fill="FFFFFF"/>
        </w:rPr>
        <w:t>Lijphart</w:t>
      </w:r>
      <w:proofErr w:type="spellEnd"/>
      <w:r w:rsidRPr="00EB4259">
        <w:rPr>
          <w:rFonts w:eastAsia="Times New Roman"/>
          <w:color w:val="222222"/>
          <w:shd w:val="clear" w:color="auto" w:fill="FFFFFF"/>
        </w:rPr>
        <w:t>, A. (2012).</w:t>
      </w:r>
      <w:r w:rsidRPr="00EB4259">
        <w:rPr>
          <w:rStyle w:val="apple-converted-space"/>
          <w:rFonts w:eastAsia="Times New Roman"/>
          <w:color w:val="222222"/>
          <w:shd w:val="clear" w:color="auto" w:fill="FFFFFF"/>
        </w:rPr>
        <w:t> </w:t>
      </w:r>
      <w:r w:rsidRPr="00EB4259">
        <w:rPr>
          <w:rFonts w:eastAsia="Times New Roman"/>
          <w:i/>
          <w:iCs/>
          <w:color w:val="222222"/>
          <w:shd w:val="clear" w:color="auto" w:fill="FFFFFF"/>
        </w:rPr>
        <w:t>Patterns of democracy: Government forms and performance in thirty-six countries</w:t>
      </w:r>
      <w:r w:rsidRPr="00EB4259">
        <w:rPr>
          <w:rFonts w:eastAsia="Times New Roman"/>
          <w:color w:val="222222"/>
          <w:shd w:val="clear" w:color="auto" w:fill="FFFFFF"/>
        </w:rPr>
        <w:t>. Yale University Press: 9-29</w:t>
      </w:r>
    </w:p>
    <w:p w14:paraId="25C7FB77" w14:textId="77777777" w:rsidR="009E61E7" w:rsidRPr="00EB4259" w:rsidRDefault="009E61E7" w:rsidP="003D758C">
      <w:pPr>
        <w:rPr>
          <w:rFonts w:eastAsia="Times New Roman"/>
          <w:color w:val="222222"/>
          <w:shd w:val="clear" w:color="auto" w:fill="FFFFFF"/>
        </w:rPr>
      </w:pPr>
    </w:p>
    <w:p w14:paraId="6F864752" w14:textId="77777777" w:rsidR="009E61E7" w:rsidRPr="00EB4259" w:rsidRDefault="009E61E7" w:rsidP="009E61E7">
      <w:pPr>
        <w:rPr>
          <w:rFonts w:eastAsia="Times New Roman"/>
        </w:rPr>
      </w:pPr>
      <w:r w:rsidRPr="00EB4259">
        <w:rPr>
          <w:rFonts w:eastAsia="Times New Roman"/>
          <w:color w:val="222222"/>
          <w:shd w:val="clear" w:color="auto" w:fill="FFFFFF"/>
        </w:rPr>
        <w:t>Ertman, T. (2010). The Great Reform Act of 1832 and British Democratization. </w:t>
      </w:r>
      <w:r w:rsidRPr="00EB4259">
        <w:rPr>
          <w:rFonts w:eastAsia="Times New Roman"/>
          <w:i/>
          <w:iCs/>
          <w:color w:val="222222"/>
          <w:shd w:val="clear" w:color="auto" w:fill="FFFFFF"/>
        </w:rPr>
        <w:t>Comparative Political Studies</w:t>
      </w:r>
      <w:r w:rsidRPr="00EB4259">
        <w:rPr>
          <w:rFonts w:eastAsia="Times New Roman"/>
          <w:color w:val="222222"/>
          <w:shd w:val="clear" w:color="auto" w:fill="FFFFFF"/>
        </w:rPr>
        <w:t>, </w:t>
      </w:r>
      <w:r w:rsidRPr="00EB4259">
        <w:rPr>
          <w:rFonts w:eastAsia="Times New Roman"/>
          <w:i/>
          <w:iCs/>
          <w:color w:val="222222"/>
          <w:shd w:val="clear" w:color="auto" w:fill="FFFFFF"/>
        </w:rPr>
        <w:t>43</w:t>
      </w:r>
      <w:r w:rsidRPr="00EB4259">
        <w:rPr>
          <w:rFonts w:eastAsia="Times New Roman"/>
          <w:color w:val="222222"/>
          <w:shd w:val="clear" w:color="auto" w:fill="FFFFFF"/>
        </w:rPr>
        <w:t>(8-9), 1000-1022.</w:t>
      </w:r>
    </w:p>
    <w:p w14:paraId="0406D5FB" w14:textId="77777777" w:rsidR="009E61E7" w:rsidRPr="00EB4259" w:rsidRDefault="009E61E7" w:rsidP="003D758C">
      <w:pPr>
        <w:rPr>
          <w:rFonts w:eastAsia="Times New Roman"/>
        </w:rPr>
      </w:pPr>
    </w:p>
    <w:p w14:paraId="6F9D0787" w14:textId="77777777" w:rsidR="00B26674" w:rsidRPr="00EB4259" w:rsidRDefault="00B26674" w:rsidP="00B26674">
      <w:pPr>
        <w:rPr>
          <w:rFonts w:eastAsia="Times New Roman"/>
          <w:color w:val="222222"/>
          <w:shd w:val="clear" w:color="auto" w:fill="FFFFFF"/>
        </w:rPr>
      </w:pPr>
      <w:r w:rsidRPr="00EB4259">
        <w:rPr>
          <w:rFonts w:eastAsia="Times New Roman"/>
          <w:color w:val="222222"/>
          <w:shd w:val="clear" w:color="auto" w:fill="FFFFFF"/>
        </w:rPr>
        <w:t>Ford, R., &amp; Goodwin, M. (2017). A Nation Divided.</w:t>
      </w:r>
      <w:r w:rsidRPr="00EB4259">
        <w:rPr>
          <w:rStyle w:val="apple-converted-space"/>
          <w:rFonts w:eastAsia="Times New Roman"/>
          <w:color w:val="222222"/>
          <w:shd w:val="clear" w:color="auto" w:fill="FFFFFF"/>
        </w:rPr>
        <w:t> </w:t>
      </w:r>
      <w:r w:rsidRPr="00EB4259">
        <w:rPr>
          <w:rFonts w:eastAsia="Times New Roman"/>
          <w:i/>
          <w:iCs/>
          <w:color w:val="222222"/>
          <w:shd w:val="clear" w:color="auto" w:fill="FFFFFF"/>
        </w:rPr>
        <w:t>Journal of Democracy</w:t>
      </w:r>
      <w:r w:rsidRPr="00EB4259">
        <w:rPr>
          <w:rFonts w:eastAsia="Times New Roman"/>
          <w:color w:val="222222"/>
          <w:shd w:val="clear" w:color="auto" w:fill="FFFFFF"/>
        </w:rPr>
        <w:t>,</w:t>
      </w:r>
      <w:r w:rsidRPr="00EB4259">
        <w:rPr>
          <w:rStyle w:val="apple-converted-space"/>
          <w:rFonts w:eastAsia="Times New Roman"/>
          <w:color w:val="222222"/>
          <w:shd w:val="clear" w:color="auto" w:fill="FFFFFF"/>
        </w:rPr>
        <w:t> </w:t>
      </w:r>
      <w:r w:rsidRPr="00EB4259">
        <w:rPr>
          <w:rFonts w:eastAsia="Times New Roman"/>
          <w:i/>
          <w:iCs/>
          <w:color w:val="222222"/>
          <w:shd w:val="clear" w:color="auto" w:fill="FFFFFF"/>
        </w:rPr>
        <w:t>28</w:t>
      </w:r>
      <w:r w:rsidRPr="00EB4259">
        <w:rPr>
          <w:rFonts w:eastAsia="Times New Roman"/>
          <w:color w:val="222222"/>
          <w:shd w:val="clear" w:color="auto" w:fill="FFFFFF"/>
        </w:rPr>
        <w:t>(1), 17-30.</w:t>
      </w:r>
    </w:p>
    <w:p w14:paraId="5EAD4B53" w14:textId="77777777" w:rsidR="00A12219" w:rsidRPr="00EB4259" w:rsidRDefault="00A12219" w:rsidP="00B26674">
      <w:pPr>
        <w:rPr>
          <w:rFonts w:eastAsia="Times New Roman"/>
          <w:color w:val="222222"/>
          <w:shd w:val="clear" w:color="auto" w:fill="FFFFFF"/>
        </w:rPr>
      </w:pPr>
    </w:p>
    <w:p w14:paraId="7A6EE303" w14:textId="77777777" w:rsidR="004B7487" w:rsidRPr="00EB4259" w:rsidRDefault="004B7487" w:rsidP="004B7487">
      <w:pPr>
        <w:rPr>
          <w:rFonts w:eastAsia="Times New Roman"/>
          <w:color w:val="222222"/>
          <w:u w:val="single"/>
          <w:shd w:val="clear" w:color="auto" w:fill="FFFFFF"/>
        </w:rPr>
      </w:pPr>
      <w:r w:rsidRPr="00EB4259">
        <w:rPr>
          <w:rFonts w:eastAsia="Times New Roman"/>
          <w:color w:val="222222"/>
          <w:u w:val="single"/>
          <w:shd w:val="clear" w:color="auto" w:fill="FFFFFF"/>
        </w:rPr>
        <w:t xml:space="preserve">Movie: </w:t>
      </w:r>
    </w:p>
    <w:p w14:paraId="0B07DB03" w14:textId="77777777" w:rsidR="004B7487" w:rsidRPr="00EB4259" w:rsidRDefault="004B7487" w:rsidP="004B7487">
      <w:pPr>
        <w:rPr>
          <w:rFonts w:eastAsia="Times New Roman"/>
          <w:color w:val="222222"/>
          <w:shd w:val="clear" w:color="auto" w:fill="FFFFFF"/>
        </w:rPr>
      </w:pPr>
      <w:r w:rsidRPr="00EB4259">
        <w:rPr>
          <w:rFonts w:eastAsia="Times New Roman"/>
          <w:color w:val="222222"/>
          <w:shd w:val="clear" w:color="auto" w:fill="FFFFFF"/>
        </w:rPr>
        <w:t>I, Daniel Blake (2016)</w:t>
      </w:r>
    </w:p>
    <w:p w14:paraId="4769AB60" w14:textId="77777777" w:rsidR="004B7487" w:rsidRPr="00EB4259" w:rsidRDefault="004B7487" w:rsidP="004B7487">
      <w:pPr>
        <w:rPr>
          <w:rFonts w:eastAsia="Times New Roman"/>
        </w:rPr>
      </w:pPr>
      <w:proofErr w:type="spellStart"/>
      <w:r w:rsidRPr="00EB4259">
        <w:rPr>
          <w:rFonts w:eastAsia="Times New Roman"/>
          <w:color w:val="222222"/>
          <w:shd w:val="clear" w:color="auto" w:fill="FFFFFF"/>
        </w:rPr>
        <w:t>Peterloo</w:t>
      </w:r>
      <w:proofErr w:type="spellEnd"/>
      <w:r w:rsidRPr="00EB4259">
        <w:rPr>
          <w:rFonts w:eastAsia="Times New Roman"/>
          <w:color w:val="222222"/>
          <w:shd w:val="clear" w:color="auto" w:fill="FFFFFF"/>
        </w:rPr>
        <w:t xml:space="preserve"> (2018)</w:t>
      </w:r>
    </w:p>
    <w:p w14:paraId="33B9B5D8" w14:textId="77777777" w:rsidR="00B26674" w:rsidRPr="00EB4259" w:rsidRDefault="00B26674" w:rsidP="006A64F3">
      <w:pPr>
        <w:rPr>
          <w:rFonts w:eastAsia="Times New Roman"/>
          <w:color w:val="222222"/>
          <w:shd w:val="clear" w:color="auto" w:fill="FFFFFF"/>
        </w:rPr>
      </w:pPr>
    </w:p>
    <w:p w14:paraId="51BCAAD5" w14:textId="363F182B" w:rsidR="001077CC" w:rsidRPr="00EB4259" w:rsidRDefault="00512A6B" w:rsidP="006A64F3">
      <w:pPr>
        <w:rPr>
          <w:b/>
        </w:rPr>
      </w:pPr>
      <w:r>
        <w:rPr>
          <w:b/>
        </w:rPr>
        <w:t xml:space="preserve"> Week 11</w:t>
      </w:r>
      <w:r w:rsidR="00E11E39" w:rsidRPr="00EB4259">
        <w:rPr>
          <w:b/>
        </w:rPr>
        <w:t>:</w:t>
      </w:r>
      <w:r w:rsidR="001077CC" w:rsidRPr="00EB4259">
        <w:rPr>
          <w:rFonts w:eastAsia="Times New Roman"/>
          <w:b/>
          <w:color w:val="222222"/>
          <w:shd w:val="clear" w:color="auto" w:fill="FFFFFF"/>
        </w:rPr>
        <w:t xml:space="preserve"> Germany</w:t>
      </w:r>
    </w:p>
    <w:p w14:paraId="4BABD50D" w14:textId="77777777" w:rsidR="001077CC" w:rsidRPr="00EB4259" w:rsidRDefault="001077CC" w:rsidP="006A64F3">
      <w:pPr>
        <w:rPr>
          <w:rFonts w:eastAsia="Times New Roman"/>
        </w:rPr>
      </w:pPr>
    </w:p>
    <w:p w14:paraId="646FE00E" w14:textId="15CCDFAB" w:rsidR="00F342CD" w:rsidRPr="00EB4259" w:rsidRDefault="00F342CD">
      <w:r w:rsidRPr="00EB4259">
        <w:t xml:space="preserve">Schmidt, M. G. (2008). </w:t>
      </w:r>
      <w:r w:rsidR="001F2A95" w:rsidRPr="00EB4259">
        <w:t xml:space="preserve">Germany: </w:t>
      </w:r>
      <w:r w:rsidRPr="00EB4259">
        <w:t xml:space="preserve">The grand coalition state. In </w:t>
      </w:r>
      <w:r w:rsidRPr="00EB4259">
        <w:rPr>
          <w:i/>
        </w:rPr>
        <w:t>Comparative European Politics</w:t>
      </w:r>
      <w:r w:rsidRPr="00EB4259">
        <w:t>, 58-93.</w:t>
      </w:r>
    </w:p>
    <w:p w14:paraId="3D760C1D" w14:textId="77777777" w:rsidR="00F342CD" w:rsidRPr="00EB4259" w:rsidRDefault="00F342CD"/>
    <w:p w14:paraId="4BE252F6" w14:textId="77777777" w:rsidR="004310DA" w:rsidRPr="00EB4259" w:rsidRDefault="004310DA" w:rsidP="004310DA">
      <w:pPr>
        <w:rPr>
          <w:rFonts w:eastAsia="Times New Roman"/>
        </w:rPr>
      </w:pPr>
      <w:proofErr w:type="spellStart"/>
      <w:r w:rsidRPr="00EB4259">
        <w:rPr>
          <w:rFonts w:eastAsia="Times New Roman"/>
          <w:color w:val="222222"/>
          <w:shd w:val="clear" w:color="auto" w:fill="FFFFFF"/>
        </w:rPr>
        <w:t>Abedi</w:t>
      </w:r>
      <w:proofErr w:type="spellEnd"/>
      <w:r w:rsidRPr="00EB4259">
        <w:rPr>
          <w:rFonts w:eastAsia="Times New Roman"/>
          <w:color w:val="222222"/>
          <w:shd w:val="clear" w:color="auto" w:fill="FFFFFF"/>
        </w:rPr>
        <w:t xml:space="preserve">, A. (2017). We Are Not </w:t>
      </w:r>
      <w:proofErr w:type="gramStart"/>
      <w:r w:rsidRPr="00EB4259">
        <w:rPr>
          <w:rFonts w:eastAsia="Times New Roman"/>
          <w:color w:val="222222"/>
          <w:shd w:val="clear" w:color="auto" w:fill="FFFFFF"/>
        </w:rPr>
        <w:t>In</w:t>
      </w:r>
      <w:proofErr w:type="gramEnd"/>
      <w:r w:rsidRPr="00EB4259">
        <w:rPr>
          <w:rFonts w:eastAsia="Times New Roman"/>
          <w:color w:val="222222"/>
          <w:shd w:val="clear" w:color="auto" w:fill="FFFFFF"/>
        </w:rPr>
        <w:t xml:space="preserve"> Bonn Anymore: The Impact of German Unification on Party Systems at the Federal and Land levels. </w:t>
      </w:r>
      <w:r w:rsidRPr="00EB4259">
        <w:rPr>
          <w:rFonts w:eastAsia="Times New Roman"/>
          <w:i/>
          <w:iCs/>
          <w:color w:val="222222"/>
          <w:shd w:val="clear" w:color="auto" w:fill="FFFFFF"/>
        </w:rPr>
        <w:t>German Politics</w:t>
      </w:r>
      <w:r w:rsidRPr="00EB4259">
        <w:rPr>
          <w:rFonts w:eastAsia="Times New Roman"/>
          <w:color w:val="222222"/>
          <w:shd w:val="clear" w:color="auto" w:fill="FFFFFF"/>
        </w:rPr>
        <w:t>, </w:t>
      </w:r>
      <w:r w:rsidRPr="00EB4259">
        <w:rPr>
          <w:rFonts w:eastAsia="Times New Roman"/>
          <w:i/>
          <w:iCs/>
          <w:color w:val="222222"/>
          <w:shd w:val="clear" w:color="auto" w:fill="FFFFFF"/>
        </w:rPr>
        <w:t>26</w:t>
      </w:r>
      <w:r w:rsidRPr="00EB4259">
        <w:rPr>
          <w:rFonts w:eastAsia="Times New Roman"/>
          <w:color w:val="222222"/>
          <w:shd w:val="clear" w:color="auto" w:fill="FFFFFF"/>
        </w:rPr>
        <w:t>(4), 457-479.</w:t>
      </w:r>
    </w:p>
    <w:p w14:paraId="415ABEB4" w14:textId="77777777" w:rsidR="00F2645B" w:rsidRPr="00EB4259" w:rsidRDefault="00F2645B" w:rsidP="001F2A95">
      <w:pPr>
        <w:rPr>
          <w:rFonts w:eastAsia="Times New Roman"/>
          <w:color w:val="222222"/>
          <w:shd w:val="clear" w:color="auto" w:fill="FFFFFF"/>
        </w:rPr>
      </w:pPr>
    </w:p>
    <w:p w14:paraId="00B4F865" w14:textId="6A9423DB" w:rsidR="00B55961" w:rsidRPr="00EB4259" w:rsidRDefault="00B55961" w:rsidP="00B55961">
      <w:pPr>
        <w:rPr>
          <w:rFonts w:eastAsia="Times New Roman"/>
          <w:i/>
          <w:iCs/>
          <w:color w:val="222222"/>
          <w:shd w:val="clear" w:color="auto" w:fill="FFFFFF"/>
        </w:rPr>
      </w:pPr>
      <w:r w:rsidRPr="00EB4259">
        <w:rPr>
          <w:rFonts w:eastAsia="Times New Roman"/>
          <w:color w:val="222222"/>
          <w:shd w:val="clear" w:color="auto" w:fill="FFFFFF"/>
        </w:rPr>
        <w:t>Lees, C. (2018). The ‘Alternative for Germany’: The rise of right-wing populism at the heart of Europe. </w:t>
      </w:r>
      <w:r w:rsidRPr="00EB4259">
        <w:rPr>
          <w:rFonts w:eastAsia="Times New Roman"/>
          <w:i/>
          <w:iCs/>
          <w:color w:val="222222"/>
          <w:shd w:val="clear" w:color="auto" w:fill="FFFFFF"/>
        </w:rPr>
        <w:t>Politics</w:t>
      </w:r>
    </w:p>
    <w:p w14:paraId="042CC688" w14:textId="77777777" w:rsidR="004B7487" w:rsidRPr="00EB4259" w:rsidRDefault="004B7487" w:rsidP="00B55961">
      <w:pPr>
        <w:rPr>
          <w:rFonts w:eastAsia="Times New Roman"/>
          <w:i/>
          <w:iCs/>
          <w:color w:val="222222"/>
          <w:shd w:val="clear" w:color="auto" w:fill="FFFFFF"/>
        </w:rPr>
      </w:pPr>
    </w:p>
    <w:p w14:paraId="0309DFE8" w14:textId="77777777" w:rsidR="004B7487" w:rsidRPr="00EB4259" w:rsidRDefault="004B7487" w:rsidP="004B7487">
      <w:pPr>
        <w:rPr>
          <w:rFonts w:eastAsia="Times New Roman"/>
          <w:iCs/>
          <w:color w:val="222222"/>
          <w:u w:val="single"/>
          <w:shd w:val="clear" w:color="auto" w:fill="FFFFFF"/>
        </w:rPr>
      </w:pPr>
      <w:r w:rsidRPr="00EB4259">
        <w:rPr>
          <w:rFonts w:eastAsia="Times New Roman"/>
          <w:iCs/>
          <w:color w:val="222222"/>
          <w:u w:val="single"/>
          <w:shd w:val="clear" w:color="auto" w:fill="FFFFFF"/>
        </w:rPr>
        <w:t xml:space="preserve">Movie: </w:t>
      </w:r>
    </w:p>
    <w:p w14:paraId="2CDF8AA5" w14:textId="77777777" w:rsidR="004B7487" w:rsidRPr="00EB4259" w:rsidRDefault="004B7487" w:rsidP="004B7487">
      <w:pPr>
        <w:rPr>
          <w:rFonts w:eastAsia="Times New Roman"/>
          <w:iCs/>
          <w:color w:val="222222"/>
          <w:shd w:val="clear" w:color="auto" w:fill="FFFFFF"/>
        </w:rPr>
      </w:pPr>
      <w:r w:rsidRPr="00EB4259">
        <w:rPr>
          <w:rFonts w:eastAsia="Times New Roman"/>
          <w:iCs/>
          <w:color w:val="222222"/>
          <w:shd w:val="clear" w:color="auto" w:fill="FFFFFF"/>
        </w:rPr>
        <w:t>Good Bye, Lenin (2003)</w:t>
      </w:r>
    </w:p>
    <w:p w14:paraId="16D69ABD" w14:textId="77777777" w:rsidR="004B7487" w:rsidRPr="00EB4259" w:rsidRDefault="004B7487" w:rsidP="004B7487">
      <w:pPr>
        <w:rPr>
          <w:rFonts w:eastAsia="Times New Roman"/>
          <w:iCs/>
          <w:color w:val="222222"/>
          <w:shd w:val="clear" w:color="auto" w:fill="FFFFFF"/>
        </w:rPr>
      </w:pPr>
      <w:r w:rsidRPr="00EB4259">
        <w:rPr>
          <w:rFonts w:eastAsia="Times New Roman"/>
          <w:iCs/>
          <w:color w:val="222222"/>
          <w:shd w:val="clear" w:color="auto" w:fill="FFFFFF"/>
        </w:rPr>
        <w:t>Head-On (</w:t>
      </w:r>
      <w:proofErr w:type="spellStart"/>
      <w:r w:rsidRPr="00EB4259">
        <w:rPr>
          <w:rFonts w:eastAsia="Times New Roman"/>
          <w:iCs/>
          <w:color w:val="222222"/>
          <w:shd w:val="clear" w:color="auto" w:fill="FFFFFF"/>
        </w:rPr>
        <w:t>Duvara</w:t>
      </w:r>
      <w:proofErr w:type="spellEnd"/>
      <w:r w:rsidRPr="00EB4259">
        <w:rPr>
          <w:rFonts w:eastAsia="Times New Roman"/>
          <w:iCs/>
          <w:color w:val="222222"/>
          <w:shd w:val="clear" w:color="auto" w:fill="FFFFFF"/>
        </w:rPr>
        <w:t xml:space="preserve"> </w:t>
      </w:r>
      <w:proofErr w:type="spellStart"/>
      <w:r w:rsidRPr="00EB4259">
        <w:rPr>
          <w:rFonts w:eastAsia="Times New Roman"/>
          <w:iCs/>
          <w:color w:val="222222"/>
          <w:shd w:val="clear" w:color="auto" w:fill="FFFFFF"/>
        </w:rPr>
        <w:t>Karşı</w:t>
      </w:r>
      <w:proofErr w:type="spellEnd"/>
      <w:r w:rsidRPr="00EB4259">
        <w:rPr>
          <w:rFonts w:eastAsia="Times New Roman"/>
          <w:iCs/>
          <w:color w:val="222222"/>
          <w:shd w:val="clear" w:color="auto" w:fill="FFFFFF"/>
        </w:rPr>
        <w:t>) (2004)</w:t>
      </w:r>
    </w:p>
    <w:p w14:paraId="41FAF105" w14:textId="77777777" w:rsidR="004B7487" w:rsidRPr="00EB4259" w:rsidRDefault="004B7487" w:rsidP="004B7487">
      <w:pPr>
        <w:rPr>
          <w:rFonts w:eastAsia="Times New Roman"/>
          <w:iCs/>
          <w:color w:val="222222"/>
          <w:shd w:val="clear" w:color="auto" w:fill="FFFFFF"/>
        </w:rPr>
      </w:pPr>
      <w:r w:rsidRPr="00EB4259">
        <w:rPr>
          <w:rFonts w:eastAsia="Times New Roman"/>
          <w:iCs/>
          <w:color w:val="222222"/>
          <w:shd w:val="clear" w:color="auto" w:fill="FFFFFF"/>
        </w:rPr>
        <w:t>Never Look Away (2018)</w:t>
      </w:r>
    </w:p>
    <w:p w14:paraId="52FD14AC" w14:textId="77777777" w:rsidR="004B7487" w:rsidRPr="00EB4259" w:rsidRDefault="004B7487" w:rsidP="004B7487">
      <w:pPr>
        <w:rPr>
          <w:rFonts w:eastAsia="Times New Roman"/>
          <w:iCs/>
          <w:color w:val="222222"/>
          <w:shd w:val="clear" w:color="auto" w:fill="FFFFFF"/>
        </w:rPr>
      </w:pPr>
      <w:r w:rsidRPr="00EB4259">
        <w:rPr>
          <w:rFonts w:eastAsia="Times New Roman"/>
          <w:iCs/>
          <w:color w:val="222222"/>
          <w:shd w:val="clear" w:color="auto" w:fill="FFFFFF"/>
        </w:rPr>
        <w:t>In the Aisles (2018)</w:t>
      </w:r>
    </w:p>
    <w:p w14:paraId="520EEBBE" w14:textId="77777777" w:rsidR="004B7487" w:rsidRPr="00EB4259" w:rsidRDefault="004B7487" w:rsidP="004B7487">
      <w:pPr>
        <w:rPr>
          <w:rFonts w:eastAsia="Times New Roman"/>
          <w:iCs/>
          <w:color w:val="222222"/>
          <w:shd w:val="clear" w:color="auto" w:fill="FFFFFF"/>
        </w:rPr>
      </w:pPr>
    </w:p>
    <w:p w14:paraId="2176A906" w14:textId="77777777" w:rsidR="004B7487" w:rsidRPr="00EB4259" w:rsidRDefault="004B7487" w:rsidP="004B7487">
      <w:pPr>
        <w:rPr>
          <w:rFonts w:eastAsia="Times New Roman"/>
          <w:iCs/>
          <w:color w:val="222222"/>
          <w:shd w:val="clear" w:color="auto" w:fill="FFFFFF"/>
        </w:rPr>
      </w:pPr>
      <w:r w:rsidRPr="00EB4259">
        <w:rPr>
          <w:rFonts w:eastAsia="Times New Roman"/>
          <w:iCs/>
          <w:color w:val="222222"/>
          <w:u w:val="single"/>
          <w:shd w:val="clear" w:color="auto" w:fill="FFFFFF"/>
        </w:rPr>
        <w:t>TV Series</w:t>
      </w:r>
      <w:r w:rsidRPr="00EB4259">
        <w:rPr>
          <w:rFonts w:eastAsia="Times New Roman"/>
          <w:iCs/>
          <w:color w:val="222222"/>
          <w:shd w:val="clear" w:color="auto" w:fill="FFFFFF"/>
        </w:rPr>
        <w:t>: Babylon Berlin (2017)</w:t>
      </w:r>
    </w:p>
    <w:p w14:paraId="7C963ADF" w14:textId="77777777" w:rsidR="00F342CD" w:rsidRPr="00EB4259" w:rsidRDefault="00F342CD">
      <w:pPr>
        <w:rPr>
          <w:rFonts w:eastAsia="Times New Roman"/>
          <w:color w:val="222222"/>
          <w:shd w:val="clear" w:color="auto" w:fill="FFFFFF"/>
        </w:rPr>
      </w:pPr>
    </w:p>
    <w:p w14:paraId="14CE1100" w14:textId="77777777" w:rsidR="00B55961" w:rsidRPr="00EB4259" w:rsidRDefault="00B55961"/>
    <w:p w14:paraId="4CDA902B" w14:textId="62877768" w:rsidR="008C0520" w:rsidRPr="00EB4259" w:rsidRDefault="00512A6B">
      <w:pPr>
        <w:rPr>
          <w:b/>
        </w:rPr>
      </w:pPr>
      <w:r>
        <w:rPr>
          <w:b/>
        </w:rPr>
        <w:t>Week 12</w:t>
      </w:r>
      <w:r w:rsidR="00A12219" w:rsidRPr="00EB4259">
        <w:rPr>
          <w:b/>
        </w:rPr>
        <w:t xml:space="preserve">: </w:t>
      </w:r>
      <w:r w:rsidR="002340D4" w:rsidRPr="00EB4259">
        <w:rPr>
          <w:b/>
        </w:rPr>
        <w:t>United States</w:t>
      </w:r>
    </w:p>
    <w:p w14:paraId="5DC7BAF4" w14:textId="77777777" w:rsidR="00B873A9" w:rsidRPr="002A57CB" w:rsidRDefault="00B873A9">
      <w:pPr>
        <w:rPr>
          <w:b/>
        </w:rPr>
      </w:pPr>
    </w:p>
    <w:p w14:paraId="7A6A5AF3" w14:textId="77777777" w:rsidR="004B7487" w:rsidRPr="002A57CB" w:rsidRDefault="004B7487" w:rsidP="004B7487">
      <w:pPr>
        <w:rPr>
          <w:rFonts w:eastAsia="Times New Roman"/>
          <w:color w:val="222222"/>
          <w:shd w:val="clear" w:color="auto" w:fill="FFFFFF"/>
        </w:rPr>
      </w:pPr>
      <w:r w:rsidRPr="002A57CB">
        <w:rPr>
          <w:rFonts w:eastAsia="Times New Roman"/>
          <w:color w:val="222222"/>
          <w:shd w:val="clear" w:color="auto" w:fill="FFFFFF"/>
        </w:rPr>
        <w:t xml:space="preserve">Ginsberg et al. (2017). We the People: An Introduction to American </w:t>
      </w:r>
      <w:proofErr w:type="gramStart"/>
      <w:r w:rsidRPr="002A57CB">
        <w:rPr>
          <w:rFonts w:eastAsia="Times New Roman"/>
          <w:color w:val="222222"/>
          <w:shd w:val="clear" w:color="auto" w:fill="FFFFFF"/>
        </w:rPr>
        <w:t>Politics,  39</w:t>
      </w:r>
      <w:proofErr w:type="gramEnd"/>
      <w:r w:rsidRPr="002A57CB">
        <w:rPr>
          <w:rFonts w:eastAsia="Times New Roman"/>
          <w:color w:val="222222"/>
          <w:shd w:val="clear" w:color="auto" w:fill="FFFFFF"/>
        </w:rPr>
        <w:t>-65.</w:t>
      </w:r>
    </w:p>
    <w:p w14:paraId="3BB6FFE0" w14:textId="77777777" w:rsidR="00E24952" w:rsidRPr="002A57CB" w:rsidRDefault="00E24952" w:rsidP="004B7487">
      <w:pPr>
        <w:rPr>
          <w:rFonts w:eastAsia="Times New Roman"/>
          <w:color w:val="222222"/>
          <w:shd w:val="clear" w:color="auto" w:fill="FFFFFF"/>
        </w:rPr>
      </w:pPr>
    </w:p>
    <w:p w14:paraId="0BB23E2E" w14:textId="77777777" w:rsidR="002A57CB" w:rsidRDefault="002A57CB" w:rsidP="002A57CB">
      <w:pPr>
        <w:rPr>
          <w:rFonts w:eastAsia="Times New Roman"/>
          <w:color w:val="222222"/>
          <w:shd w:val="clear" w:color="auto" w:fill="FFFFFF"/>
        </w:rPr>
      </w:pPr>
      <w:r w:rsidRPr="002A57CB">
        <w:rPr>
          <w:rFonts w:eastAsia="Times New Roman"/>
          <w:color w:val="222222"/>
          <w:shd w:val="clear" w:color="auto" w:fill="FFFFFF"/>
        </w:rPr>
        <w:t>McAdam, D. (2018). Putting Donald Trump in Historical Perspective. </w:t>
      </w:r>
      <w:r w:rsidRPr="002A57CB">
        <w:rPr>
          <w:rFonts w:eastAsia="Times New Roman"/>
          <w:i/>
          <w:iCs/>
          <w:color w:val="222222"/>
          <w:shd w:val="clear" w:color="auto" w:fill="FFFFFF"/>
        </w:rPr>
        <w:t xml:space="preserve">The Resistance, edited by Meyer, David S., </w:t>
      </w:r>
      <w:proofErr w:type="spellStart"/>
      <w:r w:rsidRPr="002A57CB">
        <w:rPr>
          <w:rFonts w:eastAsia="Times New Roman"/>
          <w:i/>
          <w:iCs/>
          <w:color w:val="222222"/>
          <w:shd w:val="clear" w:color="auto" w:fill="FFFFFF"/>
        </w:rPr>
        <w:t>Tarrow</w:t>
      </w:r>
      <w:proofErr w:type="spellEnd"/>
      <w:r w:rsidRPr="002A57CB">
        <w:rPr>
          <w:rFonts w:eastAsia="Times New Roman"/>
          <w:i/>
          <w:iCs/>
          <w:color w:val="222222"/>
          <w:shd w:val="clear" w:color="auto" w:fill="FFFFFF"/>
        </w:rPr>
        <w:t>, Sidney</w:t>
      </w:r>
      <w:r w:rsidRPr="002A57CB">
        <w:rPr>
          <w:rFonts w:eastAsia="Times New Roman"/>
          <w:color w:val="222222"/>
          <w:shd w:val="clear" w:color="auto" w:fill="FFFFFF"/>
        </w:rPr>
        <w:t>, 27-53.</w:t>
      </w:r>
    </w:p>
    <w:p w14:paraId="0E7E3AF9" w14:textId="77777777" w:rsidR="001155F5" w:rsidRPr="002A57CB" w:rsidRDefault="001155F5" w:rsidP="002A57CB">
      <w:pPr>
        <w:rPr>
          <w:rFonts w:eastAsia="Times New Roman"/>
        </w:rPr>
      </w:pPr>
    </w:p>
    <w:p w14:paraId="1AE0286A" w14:textId="247B2F72" w:rsidR="00AF48A9" w:rsidRPr="002A57CB" w:rsidRDefault="004B7487" w:rsidP="004B7487">
      <w:pPr>
        <w:rPr>
          <w:rFonts w:eastAsia="Times New Roman"/>
          <w:color w:val="222222"/>
          <w:shd w:val="clear" w:color="auto" w:fill="FFFFFF"/>
        </w:rPr>
      </w:pPr>
      <w:r w:rsidRPr="002A57CB">
        <w:rPr>
          <w:rFonts w:eastAsia="Times New Roman"/>
          <w:color w:val="222222"/>
          <w:shd w:val="clear" w:color="auto" w:fill="FFFFFF"/>
        </w:rPr>
        <w:t xml:space="preserve">Norris, P., &amp; </w:t>
      </w:r>
      <w:proofErr w:type="spellStart"/>
      <w:r w:rsidRPr="002A57CB">
        <w:rPr>
          <w:rFonts w:eastAsia="Times New Roman"/>
          <w:color w:val="222222"/>
          <w:shd w:val="clear" w:color="auto" w:fill="FFFFFF"/>
        </w:rPr>
        <w:t>Inglehart</w:t>
      </w:r>
      <w:proofErr w:type="spellEnd"/>
      <w:r w:rsidRPr="002A57CB">
        <w:rPr>
          <w:rFonts w:eastAsia="Times New Roman"/>
          <w:color w:val="222222"/>
          <w:shd w:val="clear" w:color="auto" w:fill="FFFFFF"/>
        </w:rPr>
        <w:t>, R. (2019). </w:t>
      </w:r>
      <w:r w:rsidRPr="002A57CB">
        <w:rPr>
          <w:rFonts w:eastAsia="Times New Roman"/>
          <w:i/>
          <w:iCs/>
          <w:color w:val="222222"/>
          <w:shd w:val="clear" w:color="auto" w:fill="FFFFFF"/>
        </w:rPr>
        <w:t>Cultural backlash: Trump, Brexit, and authoritarian populism</w:t>
      </w:r>
      <w:r w:rsidRPr="002A57CB">
        <w:rPr>
          <w:rFonts w:eastAsia="Times New Roman"/>
          <w:color w:val="222222"/>
          <w:shd w:val="clear" w:color="auto" w:fill="FFFFFF"/>
        </w:rPr>
        <w:t xml:space="preserve">. Cambridge University Press. Ch.10 </w:t>
      </w:r>
    </w:p>
    <w:p w14:paraId="71B4256A" w14:textId="77777777" w:rsidR="00F84680" w:rsidRPr="002A57CB" w:rsidRDefault="00F84680" w:rsidP="004B7487">
      <w:pPr>
        <w:rPr>
          <w:rFonts w:eastAsia="Times New Roman"/>
          <w:color w:val="222222"/>
          <w:shd w:val="clear" w:color="auto" w:fill="FFFFFF"/>
        </w:rPr>
      </w:pPr>
    </w:p>
    <w:p w14:paraId="3911F2E4" w14:textId="0B18040E" w:rsidR="00F84680" w:rsidRPr="002A57CB" w:rsidRDefault="00F84680" w:rsidP="00F84680">
      <w:pPr>
        <w:rPr>
          <w:rFonts w:eastAsia="Times New Roman"/>
          <w:i/>
          <w:iCs/>
          <w:color w:val="222222"/>
          <w:shd w:val="clear" w:color="auto" w:fill="FFFFFF"/>
        </w:rPr>
      </w:pPr>
      <w:r w:rsidRPr="002A57CB">
        <w:rPr>
          <w:rFonts w:eastAsia="Times New Roman"/>
          <w:color w:val="222222"/>
          <w:shd w:val="clear" w:color="auto" w:fill="FFFFFF"/>
        </w:rPr>
        <w:t xml:space="preserve">Broz, J. L., </w:t>
      </w:r>
      <w:proofErr w:type="spellStart"/>
      <w:r w:rsidR="00AF48A9" w:rsidRPr="002A57CB">
        <w:rPr>
          <w:rFonts w:eastAsia="Times New Roman"/>
          <w:color w:val="222222"/>
          <w:shd w:val="clear" w:color="auto" w:fill="FFFFFF"/>
        </w:rPr>
        <w:t>Frieden</w:t>
      </w:r>
      <w:proofErr w:type="spellEnd"/>
      <w:r w:rsidR="00AF48A9" w:rsidRPr="002A57CB">
        <w:rPr>
          <w:rFonts w:eastAsia="Times New Roman"/>
          <w:color w:val="222222"/>
          <w:shd w:val="clear" w:color="auto" w:fill="FFFFFF"/>
        </w:rPr>
        <w:t>, J., &amp; Weymouth, S. (2021</w:t>
      </w:r>
      <w:r w:rsidRPr="002A57CB">
        <w:rPr>
          <w:rFonts w:eastAsia="Times New Roman"/>
          <w:color w:val="222222"/>
          <w:shd w:val="clear" w:color="auto" w:fill="FFFFFF"/>
        </w:rPr>
        <w:t>). Populism in place: the economic geography of the globalization backlash. </w:t>
      </w:r>
      <w:r w:rsidRPr="002A57CB">
        <w:rPr>
          <w:rFonts w:eastAsia="Times New Roman"/>
          <w:i/>
          <w:iCs/>
          <w:color w:val="222222"/>
          <w:shd w:val="clear" w:color="auto" w:fill="FFFFFF"/>
        </w:rPr>
        <w:t>International Organization</w:t>
      </w:r>
      <w:r w:rsidR="00AF48A9" w:rsidRPr="002A57CB">
        <w:rPr>
          <w:rFonts w:eastAsia="Times New Roman"/>
          <w:i/>
          <w:iCs/>
          <w:color w:val="222222"/>
          <w:shd w:val="clear" w:color="auto" w:fill="FFFFFF"/>
        </w:rPr>
        <w:t>.</w:t>
      </w:r>
    </w:p>
    <w:p w14:paraId="4DD54DD7" w14:textId="77777777" w:rsidR="00AF48A9" w:rsidRDefault="00AF48A9" w:rsidP="00F84680">
      <w:pPr>
        <w:rPr>
          <w:rFonts w:ascii="Arial" w:eastAsia="Times New Roman" w:hAnsi="Arial" w:cs="Arial"/>
          <w:i/>
          <w:iCs/>
          <w:color w:val="222222"/>
          <w:sz w:val="20"/>
          <w:szCs w:val="20"/>
          <w:shd w:val="clear" w:color="auto" w:fill="FFFFFF"/>
        </w:rPr>
      </w:pPr>
    </w:p>
    <w:p w14:paraId="3360437C" w14:textId="77777777" w:rsidR="00AF48A9" w:rsidRDefault="00AF48A9" w:rsidP="00F84680">
      <w:pPr>
        <w:rPr>
          <w:rFonts w:eastAsia="Times New Roman"/>
        </w:rPr>
      </w:pPr>
    </w:p>
    <w:p w14:paraId="1AC9CEC6" w14:textId="77777777" w:rsidR="00F84680" w:rsidRDefault="00F84680" w:rsidP="004B7487">
      <w:pPr>
        <w:rPr>
          <w:rFonts w:eastAsia="Times New Roman"/>
          <w:color w:val="222222"/>
          <w:shd w:val="clear" w:color="auto" w:fill="FFFFFF"/>
        </w:rPr>
      </w:pPr>
    </w:p>
    <w:p w14:paraId="69367965" w14:textId="77777777" w:rsidR="004B7487" w:rsidRPr="00EB4259" w:rsidRDefault="004B7487" w:rsidP="004B7487">
      <w:pPr>
        <w:rPr>
          <w:rFonts w:eastAsia="Times New Roman"/>
          <w:color w:val="222222"/>
          <w:u w:val="single"/>
          <w:shd w:val="clear" w:color="auto" w:fill="FFFFFF"/>
        </w:rPr>
      </w:pPr>
      <w:r w:rsidRPr="00EB4259">
        <w:rPr>
          <w:rFonts w:eastAsia="Times New Roman"/>
          <w:color w:val="222222"/>
          <w:u w:val="single"/>
          <w:shd w:val="clear" w:color="auto" w:fill="FFFFFF"/>
        </w:rPr>
        <w:t>Movie:</w:t>
      </w:r>
    </w:p>
    <w:p w14:paraId="69DC1305" w14:textId="77777777" w:rsidR="004B7487" w:rsidRPr="00EB4259" w:rsidRDefault="004B7487" w:rsidP="004B7487">
      <w:pPr>
        <w:rPr>
          <w:rFonts w:eastAsia="Times New Roman"/>
          <w:color w:val="222222"/>
          <w:shd w:val="clear" w:color="auto" w:fill="FFFFFF"/>
        </w:rPr>
      </w:pPr>
      <w:r w:rsidRPr="00EB4259">
        <w:rPr>
          <w:rFonts w:eastAsia="Times New Roman"/>
          <w:color w:val="222222"/>
          <w:shd w:val="clear" w:color="auto" w:fill="FFFFFF"/>
        </w:rPr>
        <w:t>I am not your Negro (2016)</w:t>
      </w:r>
    </w:p>
    <w:p w14:paraId="3AD2A645" w14:textId="77777777" w:rsidR="004B7487" w:rsidRPr="00EB4259" w:rsidRDefault="004B7487" w:rsidP="004B7487">
      <w:pPr>
        <w:rPr>
          <w:rFonts w:eastAsia="Times New Roman"/>
          <w:b/>
          <w:color w:val="222222"/>
          <w:shd w:val="clear" w:color="auto" w:fill="FFFFFF"/>
        </w:rPr>
      </w:pPr>
      <w:r w:rsidRPr="00EB4259">
        <w:rPr>
          <w:rFonts w:eastAsia="Times New Roman"/>
          <w:color w:val="222222"/>
          <w:u w:val="single"/>
          <w:shd w:val="clear" w:color="auto" w:fill="FFFFFF"/>
        </w:rPr>
        <w:t>Podcast</w:t>
      </w:r>
      <w:r w:rsidRPr="00EB4259">
        <w:rPr>
          <w:rFonts w:eastAsia="Times New Roman"/>
          <w:b/>
          <w:color w:val="222222"/>
          <w:shd w:val="clear" w:color="auto" w:fill="FFFFFF"/>
        </w:rPr>
        <w:t>:</w:t>
      </w:r>
    </w:p>
    <w:p w14:paraId="3E417DC8" w14:textId="77777777" w:rsidR="004B7487" w:rsidRPr="00EB4259" w:rsidRDefault="004B7487" w:rsidP="004B7487">
      <w:pPr>
        <w:rPr>
          <w:rFonts w:eastAsia="Times New Roman"/>
          <w:color w:val="222222"/>
          <w:shd w:val="clear" w:color="auto" w:fill="FFFFFF"/>
        </w:rPr>
      </w:pPr>
      <w:r w:rsidRPr="00EB4259">
        <w:rPr>
          <w:rFonts w:eastAsia="Times New Roman"/>
          <w:color w:val="222222"/>
          <w:shd w:val="clear" w:color="auto" w:fill="FFFFFF"/>
        </w:rPr>
        <w:t>1619 (NYT podcast on the legacy of slavery in the US)</w:t>
      </w:r>
    </w:p>
    <w:p w14:paraId="71833DE4" w14:textId="77777777" w:rsidR="004B7487" w:rsidRPr="00EB4259" w:rsidRDefault="00D64E98" w:rsidP="004B7487">
      <w:pPr>
        <w:rPr>
          <w:rFonts w:eastAsia="Times New Roman"/>
        </w:rPr>
      </w:pPr>
      <w:hyperlink r:id="rId7" w:history="1">
        <w:r w:rsidR="004B7487" w:rsidRPr="00EB4259">
          <w:rPr>
            <w:rStyle w:val="Hyperlink"/>
            <w:rFonts w:eastAsia="Times New Roman"/>
          </w:rPr>
          <w:t>https://www.nytimes.com/2020/01/23/podcasts/1619-podcast.html</w:t>
        </w:r>
      </w:hyperlink>
    </w:p>
    <w:p w14:paraId="52EA44AB" w14:textId="77777777" w:rsidR="004B7487" w:rsidRPr="00EB4259" w:rsidRDefault="004B7487" w:rsidP="004B7487">
      <w:pPr>
        <w:rPr>
          <w:rFonts w:eastAsia="Times New Roman"/>
        </w:rPr>
      </w:pPr>
    </w:p>
    <w:p w14:paraId="0059433E" w14:textId="77777777" w:rsidR="004B7487" w:rsidRPr="00EB4259" w:rsidRDefault="004B7487" w:rsidP="004B7487">
      <w:pPr>
        <w:rPr>
          <w:rFonts w:eastAsia="Times New Roman"/>
        </w:rPr>
      </w:pPr>
      <w:r w:rsidRPr="00EB4259">
        <w:rPr>
          <w:rFonts w:eastAsia="Times New Roman"/>
          <w:u w:val="single"/>
        </w:rPr>
        <w:t>Book</w:t>
      </w:r>
      <w:r w:rsidRPr="00EB4259">
        <w:rPr>
          <w:rFonts w:eastAsia="Times New Roman"/>
        </w:rPr>
        <w:t>:</w:t>
      </w:r>
    </w:p>
    <w:p w14:paraId="7B75634F" w14:textId="77777777" w:rsidR="004B7487" w:rsidRPr="00EB4259" w:rsidRDefault="004B7487" w:rsidP="004B7487">
      <w:pPr>
        <w:rPr>
          <w:rFonts w:eastAsia="Times New Roman"/>
        </w:rPr>
      </w:pPr>
      <w:r w:rsidRPr="00EB4259">
        <w:rPr>
          <w:rFonts w:eastAsia="Times New Roman"/>
        </w:rPr>
        <w:t xml:space="preserve">Notes from No Man’s Land: American Essays (Eula </w:t>
      </w:r>
      <w:proofErr w:type="spellStart"/>
      <w:r w:rsidRPr="00EB4259">
        <w:rPr>
          <w:rFonts w:eastAsia="Times New Roman"/>
        </w:rPr>
        <w:t>Biss</w:t>
      </w:r>
      <w:proofErr w:type="spellEnd"/>
      <w:r w:rsidRPr="00EB4259">
        <w:rPr>
          <w:rFonts w:eastAsia="Times New Roman"/>
        </w:rPr>
        <w:t>, 2009)</w:t>
      </w:r>
    </w:p>
    <w:p w14:paraId="616FB9F8" w14:textId="77777777" w:rsidR="004B7487" w:rsidRPr="00EB4259" w:rsidRDefault="004B7487" w:rsidP="004B7487">
      <w:pPr>
        <w:rPr>
          <w:rFonts w:eastAsia="Times New Roman"/>
        </w:rPr>
      </w:pPr>
      <w:r w:rsidRPr="00EB4259">
        <w:rPr>
          <w:rFonts w:eastAsia="Times New Roman"/>
        </w:rPr>
        <w:t>The underground railroad/</w:t>
      </w:r>
      <w:proofErr w:type="spellStart"/>
      <w:r w:rsidRPr="00EB4259">
        <w:rPr>
          <w:rFonts w:eastAsia="Times New Roman"/>
        </w:rPr>
        <w:t>Yeraltı</w:t>
      </w:r>
      <w:proofErr w:type="spellEnd"/>
      <w:r w:rsidRPr="00EB4259">
        <w:rPr>
          <w:rFonts w:eastAsia="Times New Roman"/>
        </w:rPr>
        <w:t xml:space="preserve"> </w:t>
      </w:r>
      <w:proofErr w:type="spellStart"/>
      <w:r w:rsidRPr="00EB4259">
        <w:rPr>
          <w:rFonts w:eastAsia="Times New Roman"/>
        </w:rPr>
        <w:t>Demiryolu</w:t>
      </w:r>
      <w:proofErr w:type="spellEnd"/>
      <w:r w:rsidRPr="00EB4259">
        <w:rPr>
          <w:rFonts w:eastAsia="Times New Roman"/>
        </w:rPr>
        <w:t xml:space="preserve"> (Colson Whitehead, 2016)</w:t>
      </w:r>
    </w:p>
    <w:p w14:paraId="3792B412" w14:textId="77777777" w:rsidR="00E0387B" w:rsidRPr="00EB4259" w:rsidRDefault="00E0387B" w:rsidP="00195CD2">
      <w:pPr>
        <w:rPr>
          <w:rFonts w:eastAsia="Times New Roman"/>
          <w:color w:val="222222"/>
          <w:shd w:val="clear" w:color="auto" w:fill="FFFFFF"/>
        </w:rPr>
      </w:pPr>
    </w:p>
    <w:p w14:paraId="2396B72C" w14:textId="77777777" w:rsidR="005E6ED0" w:rsidRPr="00EB4259" w:rsidRDefault="005E6ED0" w:rsidP="00E0387B">
      <w:pPr>
        <w:rPr>
          <w:rFonts w:eastAsia="Times New Roman"/>
          <w:color w:val="222222"/>
          <w:shd w:val="clear" w:color="auto" w:fill="FFFFFF"/>
        </w:rPr>
      </w:pPr>
    </w:p>
    <w:p w14:paraId="677BEACC" w14:textId="5A3ACD1B" w:rsidR="00E0387B" w:rsidRPr="00EB4259" w:rsidRDefault="00512A6B" w:rsidP="00E0387B">
      <w:pPr>
        <w:rPr>
          <w:b/>
        </w:rPr>
      </w:pPr>
      <w:r>
        <w:rPr>
          <w:b/>
        </w:rPr>
        <w:t>Week 13</w:t>
      </w:r>
      <w:r w:rsidR="00E0387B" w:rsidRPr="00EB4259">
        <w:rPr>
          <w:b/>
        </w:rPr>
        <w:t>: Russia</w:t>
      </w:r>
    </w:p>
    <w:p w14:paraId="17EB913E" w14:textId="77777777" w:rsidR="00E0387B" w:rsidRPr="00EB4259" w:rsidRDefault="00E0387B" w:rsidP="00E0387B"/>
    <w:p w14:paraId="432FB809" w14:textId="77777777" w:rsidR="00E0387B" w:rsidRPr="00EB4259" w:rsidRDefault="00E0387B" w:rsidP="00E0387B">
      <w:pPr>
        <w:rPr>
          <w:rFonts w:eastAsia="Times New Roman"/>
          <w:color w:val="222222"/>
          <w:shd w:val="clear" w:color="auto" w:fill="FFFFFF"/>
        </w:rPr>
      </w:pPr>
      <w:proofErr w:type="spellStart"/>
      <w:r w:rsidRPr="00EB4259">
        <w:rPr>
          <w:rFonts w:eastAsia="Times New Roman"/>
          <w:color w:val="222222"/>
          <w:shd w:val="clear" w:color="auto" w:fill="FFFFFF"/>
        </w:rPr>
        <w:t>Levitsky</w:t>
      </w:r>
      <w:proofErr w:type="spellEnd"/>
      <w:r w:rsidRPr="00EB4259">
        <w:rPr>
          <w:rFonts w:eastAsia="Times New Roman"/>
          <w:color w:val="222222"/>
          <w:shd w:val="clear" w:color="auto" w:fill="FFFFFF"/>
        </w:rPr>
        <w:t>, S., &amp; Way, L. A. (2010).</w:t>
      </w:r>
      <w:r w:rsidRPr="00EB4259">
        <w:rPr>
          <w:rStyle w:val="apple-converted-space"/>
          <w:rFonts w:eastAsia="Times New Roman"/>
          <w:color w:val="222222"/>
          <w:shd w:val="clear" w:color="auto" w:fill="FFFFFF"/>
        </w:rPr>
        <w:t> </w:t>
      </w:r>
      <w:r w:rsidRPr="00EB4259">
        <w:rPr>
          <w:rFonts w:eastAsia="Times New Roman"/>
          <w:i/>
          <w:iCs/>
          <w:color w:val="222222"/>
          <w:shd w:val="clear" w:color="auto" w:fill="FFFFFF"/>
        </w:rPr>
        <w:t>Competitive authoritarianism: Hybrid regimes after the cold war</w:t>
      </w:r>
      <w:r w:rsidRPr="00EB4259">
        <w:rPr>
          <w:rFonts w:eastAsia="Times New Roman"/>
          <w:color w:val="222222"/>
          <w:shd w:val="clear" w:color="auto" w:fill="FFFFFF"/>
        </w:rPr>
        <w:t>. Cambridge University Press: 1-16, 186-202</w:t>
      </w:r>
    </w:p>
    <w:p w14:paraId="18B41A2C" w14:textId="77777777" w:rsidR="00E0387B" w:rsidRPr="00EB4259" w:rsidRDefault="00E0387B" w:rsidP="00E0387B">
      <w:pPr>
        <w:rPr>
          <w:rFonts w:eastAsia="Times New Roman"/>
          <w:color w:val="222222"/>
          <w:shd w:val="clear" w:color="auto" w:fill="FFFFFF"/>
        </w:rPr>
      </w:pPr>
    </w:p>
    <w:p w14:paraId="505CC8D9" w14:textId="77777777" w:rsidR="00E0387B" w:rsidRPr="00EB4259" w:rsidRDefault="00E0387B" w:rsidP="00E0387B">
      <w:pPr>
        <w:rPr>
          <w:rFonts w:eastAsia="Times New Roman"/>
          <w:color w:val="222222"/>
          <w:shd w:val="clear" w:color="auto" w:fill="FFFFFF"/>
        </w:rPr>
      </w:pPr>
      <w:r w:rsidRPr="00EB4259">
        <w:rPr>
          <w:rFonts w:eastAsia="Times New Roman"/>
          <w:color w:val="222222"/>
          <w:shd w:val="clear" w:color="auto" w:fill="FFFFFF"/>
        </w:rPr>
        <w:t>Robertson, G. B. (2010).</w:t>
      </w:r>
      <w:r w:rsidRPr="00EB4259">
        <w:rPr>
          <w:rStyle w:val="apple-converted-space"/>
          <w:rFonts w:eastAsia="Times New Roman"/>
          <w:color w:val="222222"/>
          <w:shd w:val="clear" w:color="auto" w:fill="FFFFFF"/>
        </w:rPr>
        <w:t> </w:t>
      </w:r>
      <w:r w:rsidRPr="00EB4259">
        <w:rPr>
          <w:rFonts w:eastAsia="Times New Roman"/>
          <w:i/>
          <w:iCs/>
          <w:color w:val="222222"/>
          <w:shd w:val="clear" w:color="auto" w:fill="FFFFFF"/>
        </w:rPr>
        <w:t>The politics of protest in hybrid regimes: Managing dissent in post-communist Russia</w:t>
      </w:r>
      <w:r w:rsidRPr="00EB4259">
        <w:rPr>
          <w:rFonts w:eastAsia="Times New Roman"/>
          <w:color w:val="222222"/>
          <w:shd w:val="clear" w:color="auto" w:fill="FFFFFF"/>
        </w:rPr>
        <w:t>. Cambridge University Press: 147-167</w:t>
      </w:r>
    </w:p>
    <w:p w14:paraId="0192BDBB" w14:textId="77777777" w:rsidR="00E0387B" w:rsidRPr="00EB4259" w:rsidRDefault="00E0387B" w:rsidP="00E0387B">
      <w:pPr>
        <w:rPr>
          <w:rFonts w:eastAsia="Times New Roman"/>
          <w:color w:val="222222"/>
          <w:shd w:val="clear" w:color="auto" w:fill="FFFFFF"/>
        </w:rPr>
      </w:pPr>
    </w:p>
    <w:p w14:paraId="080673DF" w14:textId="77777777" w:rsidR="00530C0C" w:rsidRPr="00EB4259" w:rsidRDefault="00530C0C" w:rsidP="00530C0C">
      <w:pPr>
        <w:rPr>
          <w:rFonts w:eastAsia="Times New Roman"/>
        </w:rPr>
      </w:pPr>
      <w:r w:rsidRPr="00EB4259">
        <w:rPr>
          <w:rFonts w:eastAsia="Times New Roman"/>
          <w:color w:val="222222"/>
          <w:shd w:val="clear" w:color="auto" w:fill="FFFFFF"/>
        </w:rPr>
        <w:t>Hale, H. E. (2017). Russian patronal politics beyond Putin. </w:t>
      </w:r>
      <w:r w:rsidRPr="00EB4259">
        <w:rPr>
          <w:rFonts w:eastAsia="Times New Roman"/>
          <w:i/>
          <w:iCs/>
          <w:color w:val="222222"/>
          <w:shd w:val="clear" w:color="auto" w:fill="FFFFFF"/>
        </w:rPr>
        <w:t>Daedalus</w:t>
      </w:r>
      <w:r w:rsidRPr="00EB4259">
        <w:rPr>
          <w:rFonts w:eastAsia="Times New Roman"/>
          <w:color w:val="222222"/>
          <w:shd w:val="clear" w:color="auto" w:fill="FFFFFF"/>
        </w:rPr>
        <w:t>, </w:t>
      </w:r>
      <w:r w:rsidRPr="00EB4259">
        <w:rPr>
          <w:rFonts w:eastAsia="Times New Roman"/>
          <w:i/>
          <w:iCs/>
          <w:color w:val="222222"/>
          <w:shd w:val="clear" w:color="auto" w:fill="FFFFFF"/>
        </w:rPr>
        <w:t>146</w:t>
      </w:r>
      <w:r w:rsidRPr="00EB4259">
        <w:rPr>
          <w:rFonts w:eastAsia="Times New Roman"/>
          <w:color w:val="222222"/>
          <w:shd w:val="clear" w:color="auto" w:fill="FFFFFF"/>
        </w:rPr>
        <w:t>(2), 30-40.</w:t>
      </w:r>
    </w:p>
    <w:p w14:paraId="629504F0" w14:textId="77777777" w:rsidR="00530C0C" w:rsidRPr="00EB4259" w:rsidRDefault="00530C0C" w:rsidP="00E0387B">
      <w:pPr>
        <w:rPr>
          <w:rFonts w:eastAsia="Times New Roman"/>
          <w:color w:val="222222"/>
          <w:shd w:val="clear" w:color="auto" w:fill="FFFFFF"/>
        </w:rPr>
      </w:pPr>
    </w:p>
    <w:p w14:paraId="7585561E" w14:textId="77777777" w:rsidR="00E0387B" w:rsidRPr="00EB4259" w:rsidRDefault="00E0387B" w:rsidP="00E0387B">
      <w:pPr>
        <w:rPr>
          <w:rFonts w:eastAsia="Times New Roman"/>
        </w:rPr>
      </w:pPr>
      <w:r w:rsidRPr="00EB4259">
        <w:rPr>
          <w:rFonts w:eastAsia="Times New Roman"/>
          <w:color w:val="222222"/>
          <w:shd w:val="clear" w:color="auto" w:fill="FFFFFF"/>
        </w:rPr>
        <w:t>Robertson, G., &amp; Greene, S. (2017). How Putin Wins Support. </w:t>
      </w:r>
      <w:r w:rsidRPr="00EB4259">
        <w:rPr>
          <w:rFonts w:eastAsia="Times New Roman"/>
          <w:i/>
          <w:iCs/>
          <w:color w:val="222222"/>
          <w:shd w:val="clear" w:color="auto" w:fill="FFFFFF"/>
        </w:rPr>
        <w:t>Journal of Democracy</w:t>
      </w:r>
      <w:r w:rsidRPr="00EB4259">
        <w:rPr>
          <w:rFonts w:eastAsia="Times New Roman"/>
          <w:color w:val="222222"/>
          <w:shd w:val="clear" w:color="auto" w:fill="FFFFFF"/>
        </w:rPr>
        <w:t>, </w:t>
      </w:r>
      <w:r w:rsidRPr="00EB4259">
        <w:rPr>
          <w:rFonts w:eastAsia="Times New Roman"/>
          <w:i/>
          <w:iCs/>
          <w:color w:val="222222"/>
          <w:shd w:val="clear" w:color="auto" w:fill="FFFFFF"/>
        </w:rPr>
        <w:t>28</w:t>
      </w:r>
      <w:r w:rsidRPr="00EB4259">
        <w:rPr>
          <w:rFonts w:eastAsia="Times New Roman"/>
          <w:color w:val="222222"/>
          <w:shd w:val="clear" w:color="auto" w:fill="FFFFFF"/>
        </w:rPr>
        <w:t>(4), 86-100.</w:t>
      </w:r>
    </w:p>
    <w:p w14:paraId="1745BD08" w14:textId="77777777" w:rsidR="00E0387B" w:rsidRPr="00EB4259" w:rsidRDefault="00E0387B" w:rsidP="00E0387B">
      <w:pPr>
        <w:rPr>
          <w:rFonts w:eastAsia="Times New Roman"/>
          <w:color w:val="222222"/>
          <w:shd w:val="clear" w:color="auto" w:fill="FFFFFF"/>
        </w:rPr>
      </w:pPr>
    </w:p>
    <w:p w14:paraId="69718BC9" w14:textId="77777777" w:rsidR="00E0387B" w:rsidRPr="00EB4259" w:rsidRDefault="00E0387B" w:rsidP="00E0387B">
      <w:pPr>
        <w:rPr>
          <w:u w:val="single"/>
        </w:rPr>
      </w:pPr>
      <w:r w:rsidRPr="00EB4259">
        <w:rPr>
          <w:u w:val="single"/>
        </w:rPr>
        <w:t>Movie:</w:t>
      </w:r>
    </w:p>
    <w:p w14:paraId="440C7A7B" w14:textId="77777777" w:rsidR="00E0387B" w:rsidRPr="00EB4259" w:rsidRDefault="00E0387B" w:rsidP="00E0387B">
      <w:r w:rsidRPr="00EB4259">
        <w:t>Leviathan (2014)</w:t>
      </w:r>
    </w:p>
    <w:p w14:paraId="2DC3A012" w14:textId="77777777" w:rsidR="00E0387B" w:rsidRPr="00EB4259" w:rsidRDefault="00E0387B" w:rsidP="00E0387B">
      <w:r w:rsidRPr="00EB4259">
        <w:t>Loveless (2017)</w:t>
      </w:r>
    </w:p>
    <w:p w14:paraId="44E08EC8" w14:textId="77777777" w:rsidR="00E0387B" w:rsidRPr="00EB4259" w:rsidRDefault="00E0387B" w:rsidP="00E0387B"/>
    <w:p w14:paraId="75D269FE" w14:textId="77777777" w:rsidR="00E0387B" w:rsidRPr="00EB4259" w:rsidRDefault="00E0387B" w:rsidP="00E0387B">
      <w:pPr>
        <w:rPr>
          <w:u w:val="single"/>
        </w:rPr>
      </w:pPr>
      <w:r w:rsidRPr="00EB4259">
        <w:rPr>
          <w:u w:val="single"/>
        </w:rPr>
        <w:t>Book:</w:t>
      </w:r>
    </w:p>
    <w:p w14:paraId="24391F39" w14:textId="77777777" w:rsidR="00E0387B" w:rsidRPr="00EB4259" w:rsidRDefault="00E0387B" w:rsidP="00E0387B">
      <w:r w:rsidRPr="00EB4259">
        <w:t xml:space="preserve">A Terrible Country (Keith </w:t>
      </w:r>
      <w:proofErr w:type="spellStart"/>
      <w:r w:rsidRPr="00EB4259">
        <w:t>Gessen</w:t>
      </w:r>
      <w:proofErr w:type="spellEnd"/>
      <w:r w:rsidRPr="00EB4259">
        <w:t>, 2018)</w:t>
      </w:r>
    </w:p>
    <w:p w14:paraId="7A6618E0" w14:textId="77777777" w:rsidR="00E0387B" w:rsidRPr="00EB4259" w:rsidRDefault="00E0387B" w:rsidP="00195CD2">
      <w:pPr>
        <w:rPr>
          <w:rFonts w:eastAsia="Times New Roman"/>
          <w:color w:val="222222"/>
          <w:shd w:val="clear" w:color="auto" w:fill="FFFFFF"/>
        </w:rPr>
      </w:pPr>
    </w:p>
    <w:p w14:paraId="39D539D8" w14:textId="77777777" w:rsidR="00E0387B" w:rsidRPr="00EB4259" w:rsidRDefault="00E0387B" w:rsidP="00195CD2">
      <w:pPr>
        <w:rPr>
          <w:rFonts w:eastAsia="Times New Roman"/>
          <w:color w:val="222222"/>
          <w:shd w:val="clear" w:color="auto" w:fill="FFFFFF"/>
        </w:rPr>
      </w:pPr>
    </w:p>
    <w:p w14:paraId="7D3743A1" w14:textId="29E72B28" w:rsidR="00B52742" w:rsidRPr="00EB4259" w:rsidRDefault="00512A6B" w:rsidP="00B52742">
      <w:pPr>
        <w:rPr>
          <w:b/>
        </w:rPr>
      </w:pPr>
      <w:r>
        <w:rPr>
          <w:b/>
        </w:rPr>
        <w:t>Week 14</w:t>
      </w:r>
      <w:r w:rsidR="000A0B30" w:rsidRPr="00EB4259">
        <w:rPr>
          <w:b/>
        </w:rPr>
        <w:t>: Last Class</w:t>
      </w:r>
      <w:r w:rsidR="00B84A88" w:rsidRPr="00EB4259">
        <w:rPr>
          <w:b/>
        </w:rPr>
        <w:t>-wrap up</w:t>
      </w:r>
    </w:p>
    <w:p w14:paraId="4C2A74D8" w14:textId="77777777" w:rsidR="00B52742" w:rsidRPr="00EB4259" w:rsidRDefault="00B52742" w:rsidP="00B52742">
      <w:pPr>
        <w:rPr>
          <w:b/>
        </w:rPr>
      </w:pPr>
    </w:p>
    <w:p w14:paraId="53349562" w14:textId="77777777" w:rsidR="00B52742" w:rsidRPr="00EB4259" w:rsidRDefault="00B52742" w:rsidP="00B52742">
      <w:pPr>
        <w:rPr>
          <w:rFonts w:eastAsia="Times New Roman"/>
          <w:color w:val="222222"/>
          <w:shd w:val="clear" w:color="auto" w:fill="FFFFFF"/>
        </w:rPr>
      </w:pPr>
    </w:p>
    <w:p w14:paraId="4B161E48" w14:textId="783831A7" w:rsidR="00A12219" w:rsidRPr="00EB4259" w:rsidRDefault="00A12219" w:rsidP="00195CD2">
      <w:pPr>
        <w:rPr>
          <w:b/>
        </w:rPr>
      </w:pPr>
    </w:p>
    <w:p w14:paraId="35BDF429" w14:textId="2A205AD4" w:rsidR="00254380" w:rsidRPr="00EB4259" w:rsidRDefault="00254380">
      <w:pPr>
        <w:rPr>
          <w:rFonts w:eastAsia="Times New Roman"/>
        </w:rPr>
      </w:pPr>
    </w:p>
    <w:p w14:paraId="3CF50484" w14:textId="77777777" w:rsidR="00254380" w:rsidRPr="00EB4259" w:rsidRDefault="00254380"/>
    <w:p w14:paraId="7669B73A" w14:textId="77777777" w:rsidR="00584913" w:rsidRPr="00EB4259" w:rsidRDefault="00584913"/>
    <w:sectPr w:rsidR="00584913" w:rsidRPr="00EB4259" w:rsidSect="005C2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BB6877"/>
    <w:multiLevelType w:val="hybridMultilevel"/>
    <w:tmpl w:val="DA825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857A9"/>
    <w:multiLevelType w:val="hybridMultilevel"/>
    <w:tmpl w:val="43B01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424911"/>
    <w:multiLevelType w:val="hybridMultilevel"/>
    <w:tmpl w:val="86B2D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123D49"/>
    <w:multiLevelType w:val="hybridMultilevel"/>
    <w:tmpl w:val="E5685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7F725D"/>
    <w:multiLevelType w:val="hybridMultilevel"/>
    <w:tmpl w:val="6DAA75C2"/>
    <w:lvl w:ilvl="0" w:tplc="2F52B434">
      <w:start w:val="1"/>
      <w:numFmt w:val="bullet"/>
      <w:lvlText w:val=""/>
      <w:lvlJc w:val="left"/>
      <w:pPr>
        <w:tabs>
          <w:tab w:val="num" w:pos="720"/>
        </w:tabs>
        <w:ind w:left="720" w:hanging="648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tr-TR" w:vendorID="64" w:dllVersion="0" w:nlCheck="1" w:checkStyle="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520"/>
    <w:rsid w:val="00003356"/>
    <w:rsid w:val="00004ABE"/>
    <w:rsid w:val="00005C4C"/>
    <w:rsid w:val="00005F46"/>
    <w:rsid w:val="000070B7"/>
    <w:rsid w:val="000128EA"/>
    <w:rsid w:val="000229FA"/>
    <w:rsid w:val="00023CAF"/>
    <w:rsid w:val="00032F15"/>
    <w:rsid w:val="00040071"/>
    <w:rsid w:val="00041CC1"/>
    <w:rsid w:val="000500C7"/>
    <w:rsid w:val="00052CAC"/>
    <w:rsid w:val="00053BA6"/>
    <w:rsid w:val="00066E4E"/>
    <w:rsid w:val="00087795"/>
    <w:rsid w:val="00090740"/>
    <w:rsid w:val="000908FB"/>
    <w:rsid w:val="00091B42"/>
    <w:rsid w:val="00096347"/>
    <w:rsid w:val="00097363"/>
    <w:rsid w:val="000A074E"/>
    <w:rsid w:val="000A0B30"/>
    <w:rsid w:val="000B2177"/>
    <w:rsid w:val="000B70D7"/>
    <w:rsid w:val="000C2B07"/>
    <w:rsid w:val="000D420B"/>
    <w:rsid w:val="000F51FB"/>
    <w:rsid w:val="000F7530"/>
    <w:rsid w:val="00105670"/>
    <w:rsid w:val="001077CC"/>
    <w:rsid w:val="001146DB"/>
    <w:rsid w:val="001155F5"/>
    <w:rsid w:val="00121B64"/>
    <w:rsid w:val="00126DDA"/>
    <w:rsid w:val="00132A98"/>
    <w:rsid w:val="00134605"/>
    <w:rsid w:val="00146018"/>
    <w:rsid w:val="00154E22"/>
    <w:rsid w:val="00195CD2"/>
    <w:rsid w:val="001A0318"/>
    <w:rsid w:val="001B5878"/>
    <w:rsid w:val="001D40B1"/>
    <w:rsid w:val="001D4185"/>
    <w:rsid w:val="001D55E0"/>
    <w:rsid w:val="001D6F66"/>
    <w:rsid w:val="001F2A95"/>
    <w:rsid w:val="00200126"/>
    <w:rsid w:val="002040C7"/>
    <w:rsid w:val="002103F7"/>
    <w:rsid w:val="00221D76"/>
    <w:rsid w:val="00222C3B"/>
    <w:rsid w:val="0022720A"/>
    <w:rsid w:val="002340D4"/>
    <w:rsid w:val="002374A7"/>
    <w:rsid w:val="00241393"/>
    <w:rsid w:val="00243F13"/>
    <w:rsid w:val="00246F1C"/>
    <w:rsid w:val="00254380"/>
    <w:rsid w:val="00270924"/>
    <w:rsid w:val="0028091D"/>
    <w:rsid w:val="00290CB0"/>
    <w:rsid w:val="00291FAE"/>
    <w:rsid w:val="002A57CB"/>
    <w:rsid w:val="002B0D65"/>
    <w:rsid w:val="002C0D49"/>
    <w:rsid w:val="002D3689"/>
    <w:rsid w:val="002E3362"/>
    <w:rsid w:val="002F32FF"/>
    <w:rsid w:val="002F7A6D"/>
    <w:rsid w:val="003051DC"/>
    <w:rsid w:val="003056D1"/>
    <w:rsid w:val="00307218"/>
    <w:rsid w:val="003277D7"/>
    <w:rsid w:val="00346E21"/>
    <w:rsid w:val="0035006A"/>
    <w:rsid w:val="0037724B"/>
    <w:rsid w:val="00381DA3"/>
    <w:rsid w:val="0038649A"/>
    <w:rsid w:val="003B7C96"/>
    <w:rsid w:val="003D4B21"/>
    <w:rsid w:val="003D758C"/>
    <w:rsid w:val="003E4474"/>
    <w:rsid w:val="003E4511"/>
    <w:rsid w:val="00415A91"/>
    <w:rsid w:val="004310DA"/>
    <w:rsid w:val="00446EAF"/>
    <w:rsid w:val="00446EB8"/>
    <w:rsid w:val="00447620"/>
    <w:rsid w:val="004579E2"/>
    <w:rsid w:val="00461D9B"/>
    <w:rsid w:val="00465EA2"/>
    <w:rsid w:val="004674E9"/>
    <w:rsid w:val="00472A6C"/>
    <w:rsid w:val="0047368B"/>
    <w:rsid w:val="00497787"/>
    <w:rsid w:val="004A4EE4"/>
    <w:rsid w:val="004B2A5F"/>
    <w:rsid w:val="004B7487"/>
    <w:rsid w:val="004C2E65"/>
    <w:rsid w:val="004D0707"/>
    <w:rsid w:val="004D6927"/>
    <w:rsid w:val="004E7257"/>
    <w:rsid w:val="004F330B"/>
    <w:rsid w:val="00510718"/>
    <w:rsid w:val="00512A6B"/>
    <w:rsid w:val="00516330"/>
    <w:rsid w:val="00530C0C"/>
    <w:rsid w:val="0053290A"/>
    <w:rsid w:val="00532C07"/>
    <w:rsid w:val="00542D6B"/>
    <w:rsid w:val="00544755"/>
    <w:rsid w:val="00545557"/>
    <w:rsid w:val="00545FC9"/>
    <w:rsid w:val="00547AFF"/>
    <w:rsid w:val="005541BD"/>
    <w:rsid w:val="00574B49"/>
    <w:rsid w:val="00577194"/>
    <w:rsid w:val="00584249"/>
    <w:rsid w:val="00584913"/>
    <w:rsid w:val="005A67C1"/>
    <w:rsid w:val="005B1E96"/>
    <w:rsid w:val="005B48EA"/>
    <w:rsid w:val="005B551D"/>
    <w:rsid w:val="005C2111"/>
    <w:rsid w:val="005D16D2"/>
    <w:rsid w:val="005D48E2"/>
    <w:rsid w:val="005E4048"/>
    <w:rsid w:val="005E6ED0"/>
    <w:rsid w:val="005F2B4A"/>
    <w:rsid w:val="005F7E39"/>
    <w:rsid w:val="0060314D"/>
    <w:rsid w:val="006117D2"/>
    <w:rsid w:val="00611E9C"/>
    <w:rsid w:val="0062294D"/>
    <w:rsid w:val="00625A7E"/>
    <w:rsid w:val="00630E99"/>
    <w:rsid w:val="00631B14"/>
    <w:rsid w:val="00635B18"/>
    <w:rsid w:val="0064037D"/>
    <w:rsid w:val="00664D56"/>
    <w:rsid w:val="0066590C"/>
    <w:rsid w:val="006A072A"/>
    <w:rsid w:val="006A117F"/>
    <w:rsid w:val="006A64F3"/>
    <w:rsid w:val="006B6770"/>
    <w:rsid w:val="006C57A7"/>
    <w:rsid w:val="006D5558"/>
    <w:rsid w:val="007000AD"/>
    <w:rsid w:val="00703887"/>
    <w:rsid w:val="00703D74"/>
    <w:rsid w:val="00711472"/>
    <w:rsid w:val="00712969"/>
    <w:rsid w:val="00741646"/>
    <w:rsid w:val="00741DFE"/>
    <w:rsid w:val="00761779"/>
    <w:rsid w:val="00777F95"/>
    <w:rsid w:val="00787012"/>
    <w:rsid w:val="007870A2"/>
    <w:rsid w:val="00793CE4"/>
    <w:rsid w:val="007B37F3"/>
    <w:rsid w:val="007B5B60"/>
    <w:rsid w:val="007C066E"/>
    <w:rsid w:val="007C787F"/>
    <w:rsid w:val="007D27B1"/>
    <w:rsid w:val="007F4D84"/>
    <w:rsid w:val="007F56E1"/>
    <w:rsid w:val="008030CE"/>
    <w:rsid w:val="0081115C"/>
    <w:rsid w:val="00812A92"/>
    <w:rsid w:val="00813E45"/>
    <w:rsid w:val="00821F88"/>
    <w:rsid w:val="0082530F"/>
    <w:rsid w:val="00840E1F"/>
    <w:rsid w:val="00853A94"/>
    <w:rsid w:val="0085658D"/>
    <w:rsid w:val="00862EDC"/>
    <w:rsid w:val="00870845"/>
    <w:rsid w:val="00874A3E"/>
    <w:rsid w:val="00874B51"/>
    <w:rsid w:val="00885ABE"/>
    <w:rsid w:val="00894D43"/>
    <w:rsid w:val="008A0EC4"/>
    <w:rsid w:val="008A6D84"/>
    <w:rsid w:val="008A7924"/>
    <w:rsid w:val="008C0520"/>
    <w:rsid w:val="008C0EE2"/>
    <w:rsid w:val="008C15C5"/>
    <w:rsid w:val="008D1BA2"/>
    <w:rsid w:val="008E4960"/>
    <w:rsid w:val="008E68D0"/>
    <w:rsid w:val="008F043C"/>
    <w:rsid w:val="008F4D47"/>
    <w:rsid w:val="008F64DB"/>
    <w:rsid w:val="009027D5"/>
    <w:rsid w:val="0090580B"/>
    <w:rsid w:val="00917C51"/>
    <w:rsid w:val="009204A2"/>
    <w:rsid w:val="00921D08"/>
    <w:rsid w:val="00927E27"/>
    <w:rsid w:val="00935B04"/>
    <w:rsid w:val="00942437"/>
    <w:rsid w:val="00943058"/>
    <w:rsid w:val="0094488B"/>
    <w:rsid w:val="009552F4"/>
    <w:rsid w:val="009663D9"/>
    <w:rsid w:val="00975D52"/>
    <w:rsid w:val="00992919"/>
    <w:rsid w:val="009A1A95"/>
    <w:rsid w:val="009A346C"/>
    <w:rsid w:val="009A7AE8"/>
    <w:rsid w:val="009C7D0B"/>
    <w:rsid w:val="009D3044"/>
    <w:rsid w:val="009D453C"/>
    <w:rsid w:val="009E61E7"/>
    <w:rsid w:val="009F018D"/>
    <w:rsid w:val="009F55BC"/>
    <w:rsid w:val="00A0748C"/>
    <w:rsid w:val="00A12219"/>
    <w:rsid w:val="00A265D5"/>
    <w:rsid w:val="00A57E38"/>
    <w:rsid w:val="00A73B87"/>
    <w:rsid w:val="00A82B40"/>
    <w:rsid w:val="00A85802"/>
    <w:rsid w:val="00A86DBB"/>
    <w:rsid w:val="00AA74C8"/>
    <w:rsid w:val="00AB2954"/>
    <w:rsid w:val="00AB66A5"/>
    <w:rsid w:val="00AC3E33"/>
    <w:rsid w:val="00AC4BC5"/>
    <w:rsid w:val="00AC5D8A"/>
    <w:rsid w:val="00AC619F"/>
    <w:rsid w:val="00AF48A9"/>
    <w:rsid w:val="00B010FD"/>
    <w:rsid w:val="00B01798"/>
    <w:rsid w:val="00B076BE"/>
    <w:rsid w:val="00B07874"/>
    <w:rsid w:val="00B159D6"/>
    <w:rsid w:val="00B21499"/>
    <w:rsid w:val="00B24B2A"/>
    <w:rsid w:val="00B26674"/>
    <w:rsid w:val="00B343EE"/>
    <w:rsid w:val="00B42BF4"/>
    <w:rsid w:val="00B50437"/>
    <w:rsid w:val="00B524D2"/>
    <w:rsid w:val="00B52742"/>
    <w:rsid w:val="00B55961"/>
    <w:rsid w:val="00B60247"/>
    <w:rsid w:val="00B73E84"/>
    <w:rsid w:val="00B80CBE"/>
    <w:rsid w:val="00B8235F"/>
    <w:rsid w:val="00B83C53"/>
    <w:rsid w:val="00B84A88"/>
    <w:rsid w:val="00B873A9"/>
    <w:rsid w:val="00B91600"/>
    <w:rsid w:val="00BA0F70"/>
    <w:rsid w:val="00BA41B6"/>
    <w:rsid w:val="00BB13A9"/>
    <w:rsid w:val="00BB3A41"/>
    <w:rsid w:val="00BD2FA1"/>
    <w:rsid w:val="00BD670F"/>
    <w:rsid w:val="00BF5612"/>
    <w:rsid w:val="00C02A61"/>
    <w:rsid w:val="00C0329B"/>
    <w:rsid w:val="00C04988"/>
    <w:rsid w:val="00C236D2"/>
    <w:rsid w:val="00C2391D"/>
    <w:rsid w:val="00C31897"/>
    <w:rsid w:val="00C41017"/>
    <w:rsid w:val="00C452E0"/>
    <w:rsid w:val="00C467A4"/>
    <w:rsid w:val="00C7224D"/>
    <w:rsid w:val="00C77CD6"/>
    <w:rsid w:val="00C96579"/>
    <w:rsid w:val="00CA68AA"/>
    <w:rsid w:val="00CB585D"/>
    <w:rsid w:val="00CB7064"/>
    <w:rsid w:val="00CB73CC"/>
    <w:rsid w:val="00CD27CB"/>
    <w:rsid w:val="00CD4BB5"/>
    <w:rsid w:val="00CE0958"/>
    <w:rsid w:val="00CE5211"/>
    <w:rsid w:val="00CE7D6D"/>
    <w:rsid w:val="00CF08A6"/>
    <w:rsid w:val="00CF1733"/>
    <w:rsid w:val="00CF7301"/>
    <w:rsid w:val="00D13E7C"/>
    <w:rsid w:val="00D34D9E"/>
    <w:rsid w:val="00D357B5"/>
    <w:rsid w:val="00D4321C"/>
    <w:rsid w:val="00D444D4"/>
    <w:rsid w:val="00D45C6C"/>
    <w:rsid w:val="00D55B1C"/>
    <w:rsid w:val="00D63C18"/>
    <w:rsid w:val="00D649B6"/>
    <w:rsid w:val="00D64E98"/>
    <w:rsid w:val="00D8052A"/>
    <w:rsid w:val="00D8482A"/>
    <w:rsid w:val="00D97121"/>
    <w:rsid w:val="00DC257C"/>
    <w:rsid w:val="00DD2121"/>
    <w:rsid w:val="00DE3745"/>
    <w:rsid w:val="00DF3D36"/>
    <w:rsid w:val="00E0387B"/>
    <w:rsid w:val="00E11E39"/>
    <w:rsid w:val="00E17792"/>
    <w:rsid w:val="00E24952"/>
    <w:rsid w:val="00E254FB"/>
    <w:rsid w:val="00E2566B"/>
    <w:rsid w:val="00E315AB"/>
    <w:rsid w:val="00E31867"/>
    <w:rsid w:val="00E32649"/>
    <w:rsid w:val="00E33622"/>
    <w:rsid w:val="00E40DB3"/>
    <w:rsid w:val="00E4577D"/>
    <w:rsid w:val="00E62FE5"/>
    <w:rsid w:val="00E7506A"/>
    <w:rsid w:val="00E857A7"/>
    <w:rsid w:val="00EA00F4"/>
    <w:rsid w:val="00EB3F40"/>
    <w:rsid w:val="00EB4259"/>
    <w:rsid w:val="00ED0BB7"/>
    <w:rsid w:val="00ED61F0"/>
    <w:rsid w:val="00ED7183"/>
    <w:rsid w:val="00EF017A"/>
    <w:rsid w:val="00EF19E2"/>
    <w:rsid w:val="00EF4C95"/>
    <w:rsid w:val="00EF64EF"/>
    <w:rsid w:val="00EF6878"/>
    <w:rsid w:val="00F007CB"/>
    <w:rsid w:val="00F07483"/>
    <w:rsid w:val="00F124F2"/>
    <w:rsid w:val="00F2645B"/>
    <w:rsid w:val="00F342CD"/>
    <w:rsid w:val="00F4088F"/>
    <w:rsid w:val="00F423A9"/>
    <w:rsid w:val="00F425D3"/>
    <w:rsid w:val="00F50A55"/>
    <w:rsid w:val="00F56F28"/>
    <w:rsid w:val="00F65EAE"/>
    <w:rsid w:val="00F67945"/>
    <w:rsid w:val="00F70961"/>
    <w:rsid w:val="00F7221B"/>
    <w:rsid w:val="00F75335"/>
    <w:rsid w:val="00F8012B"/>
    <w:rsid w:val="00F84052"/>
    <w:rsid w:val="00F84680"/>
    <w:rsid w:val="00F84B65"/>
    <w:rsid w:val="00F8701C"/>
    <w:rsid w:val="00F93B2F"/>
    <w:rsid w:val="00FB50E4"/>
    <w:rsid w:val="00FD2FE4"/>
    <w:rsid w:val="00FD31E2"/>
    <w:rsid w:val="00FE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BD3DC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D670F"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57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2F32FF"/>
  </w:style>
  <w:style w:type="character" w:styleId="Hyperlink">
    <w:name w:val="Hyperlink"/>
    <w:basedOn w:val="DefaultParagraphFont"/>
    <w:uiPriority w:val="99"/>
    <w:unhideWhenUsed/>
    <w:rsid w:val="00B50437"/>
    <w:rPr>
      <w:color w:val="0563C1" w:themeColor="hyperlink"/>
      <w:u w:val="single"/>
    </w:rPr>
  </w:style>
  <w:style w:type="paragraph" w:customStyle="1" w:styleId="p1">
    <w:name w:val="p1"/>
    <w:basedOn w:val="Normal"/>
    <w:rsid w:val="00BB13A9"/>
    <w:rPr>
      <w:rFonts w:ascii="Helvetica" w:hAnsi="Helvetica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E249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3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0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6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ert.arslanalp@boun.edu.tr" TargetMode="External"/><Relationship Id="rId6" Type="http://schemas.openxmlformats.org/officeDocument/2006/relationships/hyperlink" Target="http://www.buowl.boun.edu.tr/students/favoidingplagiarism.htm" TargetMode="External"/><Relationship Id="rId7" Type="http://schemas.openxmlformats.org/officeDocument/2006/relationships/hyperlink" Target="https://www.nytimes.com/2020/01/23/podcasts/1619-podcast.htm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1277</Words>
  <Characters>8139</Characters>
  <Application>Microsoft Macintosh Word</Application>
  <DocSecurity>0</DocSecurity>
  <Lines>113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Mert Arslanalp</cp:lastModifiedBy>
  <cp:revision>2</cp:revision>
  <cp:lastPrinted>2021-03-19T15:35:00Z</cp:lastPrinted>
  <dcterms:created xsi:type="dcterms:W3CDTF">2022-02-15T09:03:00Z</dcterms:created>
  <dcterms:modified xsi:type="dcterms:W3CDTF">2022-02-15T09:03:00Z</dcterms:modified>
</cp:coreProperties>
</file>