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28907" w14:textId="77777777" w:rsidR="009F144C" w:rsidRPr="00452949" w:rsidRDefault="009F144C" w:rsidP="00452949">
      <w:pPr>
        <w:jc w:val="center"/>
        <w:rPr>
          <w:b/>
          <w:lang w:val="tr-TR"/>
        </w:rPr>
      </w:pPr>
    </w:p>
    <w:p w14:paraId="0B040236" w14:textId="5F85B35D" w:rsidR="00205CEA" w:rsidRPr="00C158DB" w:rsidRDefault="00205CEA" w:rsidP="00FC739A">
      <w:pPr>
        <w:jc w:val="center"/>
        <w:rPr>
          <w:b/>
          <w:sz w:val="22"/>
          <w:szCs w:val="22"/>
          <w:lang w:val="tr-TR"/>
        </w:rPr>
      </w:pPr>
      <w:proofErr w:type="spellStart"/>
      <w:r w:rsidRPr="00C158DB">
        <w:rPr>
          <w:b/>
          <w:sz w:val="22"/>
          <w:szCs w:val="22"/>
          <w:lang w:val="tr-TR"/>
        </w:rPr>
        <w:t>Pols</w:t>
      </w:r>
      <w:proofErr w:type="spellEnd"/>
      <w:r w:rsidRPr="00C158DB">
        <w:rPr>
          <w:b/>
          <w:sz w:val="22"/>
          <w:szCs w:val="22"/>
          <w:lang w:val="tr-TR"/>
        </w:rPr>
        <w:t xml:space="preserve"> </w:t>
      </w:r>
      <w:r w:rsidR="00A30A25" w:rsidRPr="00C158DB">
        <w:rPr>
          <w:b/>
          <w:sz w:val="22"/>
          <w:szCs w:val="22"/>
          <w:lang w:val="tr-TR"/>
        </w:rPr>
        <w:t>431</w:t>
      </w:r>
      <w:r w:rsidR="00FC739A" w:rsidRPr="00C158DB">
        <w:rPr>
          <w:b/>
          <w:sz w:val="22"/>
          <w:szCs w:val="22"/>
          <w:lang w:val="tr-TR"/>
        </w:rPr>
        <w:t xml:space="preserve">: </w:t>
      </w:r>
      <w:proofErr w:type="spellStart"/>
      <w:r w:rsidR="00DD4785" w:rsidRPr="00C158DB">
        <w:rPr>
          <w:b/>
          <w:sz w:val="22"/>
          <w:szCs w:val="22"/>
          <w:lang w:val="tr-TR"/>
        </w:rPr>
        <w:t>Politics</w:t>
      </w:r>
      <w:proofErr w:type="spellEnd"/>
      <w:r w:rsidR="00DD4785" w:rsidRPr="00C158DB">
        <w:rPr>
          <w:b/>
          <w:sz w:val="22"/>
          <w:szCs w:val="22"/>
          <w:lang w:val="tr-TR"/>
        </w:rPr>
        <w:t xml:space="preserve"> of Postmodernity </w:t>
      </w:r>
      <w:proofErr w:type="spellStart"/>
      <w:r w:rsidR="00DD4785" w:rsidRPr="00C158DB">
        <w:rPr>
          <w:b/>
          <w:sz w:val="22"/>
          <w:szCs w:val="22"/>
          <w:lang w:val="tr-TR"/>
        </w:rPr>
        <w:t>and</w:t>
      </w:r>
      <w:proofErr w:type="spellEnd"/>
      <w:r w:rsidR="00DD4785" w:rsidRPr="00C158DB">
        <w:rPr>
          <w:b/>
          <w:sz w:val="22"/>
          <w:szCs w:val="22"/>
          <w:lang w:val="tr-TR"/>
        </w:rPr>
        <w:t xml:space="preserve"> </w:t>
      </w:r>
      <w:proofErr w:type="spellStart"/>
      <w:r w:rsidR="00DD4785" w:rsidRPr="00C158DB">
        <w:rPr>
          <w:b/>
          <w:sz w:val="22"/>
          <w:szCs w:val="22"/>
          <w:lang w:val="tr-TR"/>
        </w:rPr>
        <w:t>its</w:t>
      </w:r>
      <w:proofErr w:type="spellEnd"/>
      <w:r w:rsidR="00DD4785" w:rsidRPr="00C158DB">
        <w:rPr>
          <w:b/>
          <w:sz w:val="22"/>
          <w:szCs w:val="22"/>
          <w:lang w:val="tr-TR"/>
        </w:rPr>
        <w:t xml:space="preserve"> </w:t>
      </w:r>
      <w:proofErr w:type="spellStart"/>
      <w:r w:rsidR="00DD4785" w:rsidRPr="00C158DB">
        <w:rPr>
          <w:b/>
          <w:sz w:val="22"/>
          <w:szCs w:val="22"/>
          <w:lang w:val="tr-TR"/>
        </w:rPr>
        <w:t>Critiques</w:t>
      </w:r>
      <w:proofErr w:type="spellEnd"/>
      <w:r w:rsidR="00DC595C" w:rsidRPr="00C158DB">
        <w:rPr>
          <w:b/>
          <w:sz w:val="22"/>
          <w:szCs w:val="22"/>
          <w:lang w:val="tr-TR"/>
        </w:rPr>
        <w:t>:</w:t>
      </w:r>
    </w:p>
    <w:p w14:paraId="505ECA5A" w14:textId="314C0AFC" w:rsidR="00DC595C" w:rsidRDefault="00DC595C" w:rsidP="00FC739A">
      <w:pPr>
        <w:jc w:val="center"/>
        <w:rPr>
          <w:b/>
          <w:sz w:val="22"/>
          <w:szCs w:val="22"/>
          <w:lang w:val="tr-TR"/>
        </w:rPr>
      </w:pPr>
      <w:r w:rsidRPr="00C158DB">
        <w:rPr>
          <w:b/>
          <w:sz w:val="22"/>
          <w:szCs w:val="22"/>
          <w:lang w:val="tr-TR"/>
        </w:rPr>
        <w:t>Post-</w:t>
      </w:r>
      <w:proofErr w:type="spellStart"/>
      <w:r w:rsidRPr="00C158DB">
        <w:rPr>
          <w:b/>
          <w:sz w:val="22"/>
          <w:szCs w:val="22"/>
          <w:lang w:val="tr-TR"/>
        </w:rPr>
        <w:t>Truth</w:t>
      </w:r>
      <w:proofErr w:type="spellEnd"/>
    </w:p>
    <w:p w14:paraId="15FBBA63" w14:textId="77777777" w:rsidR="006A5C59" w:rsidRPr="00C158DB" w:rsidRDefault="006A5C59" w:rsidP="00FC739A">
      <w:pPr>
        <w:jc w:val="center"/>
        <w:rPr>
          <w:b/>
          <w:sz w:val="22"/>
          <w:szCs w:val="22"/>
          <w:lang w:val="tr-TR"/>
        </w:rPr>
      </w:pPr>
    </w:p>
    <w:p w14:paraId="1835D393" w14:textId="1EF41CA5" w:rsidR="00476C1C" w:rsidRPr="00C158DB" w:rsidRDefault="00993F87" w:rsidP="006A5C59">
      <w:pPr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Fall 2020</w:t>
      </w:r>
    </w:p>
    <w:p w14:paraId="4AF8E055" w14:textId="77777777" w:rsidR="00476C1C" w:rsidRDefault="00476C1C" w:rsidP="00205CEA">
      <w:pPr>
        <w:rPr>
          <w:b/>
          <w:sz w:val="22"/>
          <w:szCs w:val="22"/>
          <w:lang w:val="tr-TR"/>
        </w:rPr>
      </w:pPr>
    </w:p>
    <w:p w14:paraId="771C97AF" w14:textId="3CEA8B0C" w:rsidR="006A5C59" w:rsidRPr="00CB4BB9" w:rsidRDefault="006A5C59" w:rsidP="006A5C59">
      <w:pPr>
        <w:jc w:val="center"/>
        <w:rPr>
          <w:b/>
          <w:i/>
          <w:color w:val="FF0000"/>
          <w:sz w:val="28"/>
          <w:szCs w:val="28"/>
          <w:lang w:val="tr-TR"/>
        </w:rPr>
      </w:pPr>
      <w:r w:rsidRPr="00CB4BB9">
        <w:rPr>
          <w:b/>
          <w:i/>
          <w:color w:val="FF0000"/>
          <w:sz w:val="28"/>
          <w:szCs w:val="28"/>
          <w:lang w:val="tr-TR"/>
        </w:rPr>
        <w:t>(</w:t>
      </w:r>
      <w:proofErr w:type="spellStart"/>
      <w:r w:rsidRPr="00CB4BB9">
        <w:rPr>
          <w:b/>
          <w:i/>
          <w:color w:val="FF0000"/>
          <w:sz w:val="28"/>
          <w:szCs w:val="28"/>
          <w:lang w:val="tr-TR"/>
        </w:rPr>
        <w:t>Draft</w:t>
      </w:r>
      <w:proofErr w:type="spellEnd"/>
      <w:r w:rsidRPr="00CB4BB9">
        <w:rPr>
          <w:b/>
          <w:i/>
          <w:color w:val="FF0000"/>
          <w:sz w:val="28"/>
          <w:szCs w:val="28"/>
          <w:lang w:val="tr-TR"/>
        </w:rPr>
        <w:t xml:space="preserve"> </w:t>
      </w:r>
      <w:proofErr w:type="spellStart"/>
      <w:r w:rsidRPr="00CB4BB9">
        <w:rPr>
          <w:b/>
          <w:i/>
          <w:color w:val="FF0000"/>
          <w:sz w:val="28"/>
          <w:szCs w:val="28"/>
          <w:lang w:val="tr-TR"/>
        </w:rPr>
        <w:t>syllabus</w:t>
      </w:r>
      <w:proofErr w:type="spellEnd"/>
      <w:r w:rsidRPr="00CB4BB9">
        <w:rPr>
          <w:b/>
          <w:i/>
          <w:color w:val="FF0000"/>
          <w:sz w:val="28"/>
          <w:szCs w:val="28"/>
          <w:lang w:val="tr-TR"/>
        </w:rPr>
        <w:t xml:space="preserve"> – </w:t>
      </w:r>
      <w:proofErr w:type="spellStart"/>
      <w:r w:rsidR="00CB4BB9" w:rsidRPr="00CB4BB9">
        <w:rPr>
          <w:b/>
          <w:i/>
          <w:color w:val="FF0000"/>
          <w:sz w:val="28"/>
          <w:szCs w:val="28"/>
          <w:lang w:val="tr-TR"/>
        </w:rPr>
        <w:t>course</w:t>
      </w:r>
      <w:proofErr w:type="spellEnd"/>
      <w:r w:rsidR="00CB4BB9" w:rsidRPr="00CB4BB9">
        <w:rPr>
          <w:b/>
          <w:i/>
          <w:color w:val="FF0000"/>
          <w:sz w:val="28"/>
          <w:szCs w:val="28"/>
          <w:lang w:val="tr-TR"/>
        </w:rPr>
        <w:t xml:space="preserve"> </w:t>
      </w:r>
      <w:proofErr w:type="spellStart"/>
      <w:r w:rsidR="00CB4BB9" w:rsidRPr="00CB4BB9">
        <w:rPr>
          <w:b/>
          <w:i/>
          <w:color w:val="FF0000"/>
          <w:sz w:val="28"/>
          <w:szCs w:val="28"/>
          <w:lang w:val="tr-TR"/>
        </w:rPr>
        <w:t>readings</w:t>
      </w:r>
      <w:proofErr w:type="spellEnd"/>
      <w:r w:rsidR="00CB4BB9" w:rsidRPr="00CB4BB9">
        <w:rPr>
          <w:b/>
          <w:i/>
          <w:color w:val="FF0000"/>
          <w:sz w:val="28"/>
          <w:szCs w:val="28"/>
          <w:lang w:val="tr-TR"/>
        </w:rPr>
        <w:t xml:space="preserve"> </w:t>
      </w:r>
      <w:proofErr w:type="spellStart"/>
      <w:r w:rsidR="00CB4BB9" w:rsidRPr="00CB4BB9">
        <w:rPr>
          <w:b/>
          <w:i/>
          <w:color w:val="FF0000"/>
          <w:sz w:val="28"/>
          <w:szCs w:val="28"/>
          <w:lang w:val="tr-TR"/>
        </w:rPr>
        <w:t>are</w:t>
      </w:r>
      <w:proofErr w:type="spellEnd"/>
      <w:r w:rsidR="00CB4BB9" w:rsidRPr="00CB4BB9">
        <w:rPr>
          <w:b/>
          <w:i/>
          <w:color w:val="FF0000"/>
          <w:sz w:val="28"/>
          <w:szCs w:val="28"/>
          <w:lang w:val="tr-TR"/>
        </w:rPr>
        <w:t xml:space="preserve"> </w:t>
      </w:r>
      <w:proofErr w:type="spellStart"/>
      <w:r w:rsidRPr="00CB4BB9">
        <w:rPr>
          <w:b/>
          <w:i/>
          <w:color w:val="FF0000"/>
          <w:sz w:val="28"/>
          <w:szCs w:val="28"/>
          <w:lang w:val="tr-TR"/>
        </w:rPr>
        <w:t>subject</w:t>
      </w:r>
      <w:proofErr w:type="spellEnd"/>
      <w:r w:rsidRPr="00CB4BB9">
        <w:rPr>
          <w:b/>
          <w:i/>
          <w:color w:val="FF0000"/>
          <w:sz w:val="28"/>
          <w:szCs w:val="28"/>
          <w:lang w:val="tr-TR"/>
        </w:rPr>
        <w:t xml:space="preserve"> </w:t>
      </w:r>
      <w:proofErr w:type="spellStart"/>
      <w:r w:rsidRPr="00CB4BB9">
        <w:rPr>
          <w:b/>
          <w:i/>
          <w:color w:val="FF0000"/>
          <w:sz w:val="28"/>
          <w:szCs w:val="28"/>
          <w:lang w:val="tr-TR"/>
        </w:rPr>
        <w:t>to</w:t>
      </w:r>
      <w:proofErr w:type="spellEnd"/>
      <w:r w:rsidRPr="00CB4BB9">
        <w:rPr>
          <w:b/>
          <w:i/>
          <w:color w:val="FF0000"/>
          <w:sz w:val="28"/>
          <w:szCs w:val="28"/>
          <w:lang w:val="tr-TR"/>
        </w:rPr>
        <w:t xml:space="preserve"> </w:t>
      </w:r>
      <w:proofErr w:type="spellStart"/>
      <w:r w:rsidRPr="00CB4BB9">
        <w:rPr>
          <w:b/>
          <w:i/>
          <w:color w:val="FF0000"/>
          <w:sz w:val="28"/>
          <w:szCs w:val="28"/>
          <w:lang w:val="tr-TR"/>
        </w:rPr>
        <w:t>change</w:t>
      </w:r>
      <w:proofErr w:type="spellEnd"/>
      <w:r w:rsidRPr="00CB4BB9">
        <w:rPr>
          <w:b/>
          <w:i/>
          <w:color w:val="FF0000"/>
          <w:sz w:val="28"/>
          <w:szCs w:val="28"/>
          <w:lang w:val="tr-TR"/>
        </w:rPr>
        <w:t>)</w:t>
      </w:r>
    </w:p>
    <w:p w14:paraId="4DBD6D72" w14:textId="77777777" w:rsidR="006A5C59" w:rsidRPr="00C158DB" w:rsidRDefault="006A5C59" w:rsidP="00205CEA">
      <w:pPr>
        <w:rPr>
          <w:b/>
          <w:sz w:val="22"/>
          <w:szCs w:val="22"/>
          <w:lang w:val="tr-TR"/>
        </w:rPr>
      </w:pPr>
    </w:p>
    <w:p w14:paraId="752A36A3" w14:textId="77777777" w:rsidR="006A5C59" w:rsidRDefault="006A5C59" w:rsidP="00205CEA">
      <w:pPr>
        <w:rPr>
          <w:b/>
          <w:sz w:val="22"/>
          <w:szCs w:val="22"/>
          <w:lang w:val="tr-TR"/>
        </w:rPr>
      </w:pPr>
    </w:p>
    <w:p w14:paraId="54EC45DC" w14:textId="77777777" w:rsidR="00205CEA" w:rsidRPr="00C158DB" w:rsidRDefault="00205CEA" w:rsidP="00205CEA">
      <w:pPr>
        <w:rPr>
          <w:sz w:val="22"/>
          <w:szCs w:val="22"/>
          <w:lang w:val="tr-TR"/>
        </w:rPr>
      </w:pPr>
      <w:proofErr w:type="spellStart"/>
      <w:r w:rsidRPr="00C158DB">
        <w:rPr>
          <w:b/>
          <w:sz w:val="22"/>
          <w:szCs w:val="22"/>
          <w:lang w:val="tr-TR"/>
        </w:rPr>
        <w:t>Instructor</w:t>
      </w:r>
      <w:proofErr w:type="spellEnd"/>
      <w:r w:rsidRPr="00C158DB">
        <w:rPr>
          <w:b/>
          <w:sz w:val="22"/>
          <w:szCs w:val="22"/>
          <w:lang w:val="tr-TR"/>
        </w:rPr>
        <w:t xml:space="preserve">: </w:t>
      </w:r>
      <w:r w:rsidRPr="00C158DB">
        <w:rPr>
          <w:sz w:val="22"/>
          <w:szCs w:val="22"/>
          <w:lang w:val="tr-TR"/>
        </w:rPr>
        <w:t>Zeynep Gambetti</w:t>
      </w:r>
    </w:p>
    <w:p w14:paraId="0740F57F" w14:textId="7A581631" w:rsidR="00205CEA" w:rsidRPr="00C158DB" w:rsidRDefault="00205CEA" w:rsidP="00205CEA">
      <w:pPr>
        <w:rPr>
          <w:b/>
          <w:sz w:val="22"/>
          <w:szCs w:val="22"/>
          <w:lang w:val="tr-TR"/>
        </w:rPr>
      </w:pPr>
      <w:r w:rsidRPr="00C158DB">
        <w:rPr>
          <w:b/>
          <w:sz w:val="22"/>
          <w:szCs w:val="22"/>
          <w:lang w:val="tr-TR"/>
        </w:rPr>
        <w:t xml:space="preserve">Class </w:t>
      </w:r>
      <w:proofErr w:type="spellStart"/>
      <w:r w:rsidRPr="00C158DB">
        <w:rPr>
          <w:b/>
          <w:sz w:val="22"/>
          <w:szCs w:val="22"/>
          <w:lang w:val="tr-TR"/>
        </w:rPr>
        <w:t>hours</w:t>
      </w:r>
      <w:proofErr w:type="spellEnd"/>
      <w:r w:rsidRPr="00C158DB">
        <w:rPr>
          <w:b/>
          <w:sz w:val="22"/>
          <w:szCs w:val="22"/>
          <w:lang w:val="tr-TR"/>
        </w:rPr>
        <w:t xml:space="preserve">: </w:t>
      </w:r>
      <w:proofErr w:type="spellStart"/>
      <w:r w:rsidR="0017315D">
        <w:rPr>
          <w:sz w:val="22"/>
          <w:szCs w:val="22"/>
          <w:lang w:val="tr-TR"/>
        </w:rPr>
        <w:t>ThFF</w:t>
      </w:r>
      <w:proofErr w:type="spellEnd"/>
      <w:r w:rsidR="0017315D">
        <w:rPr>
          <w:sz w:val="22"/>
          <w:szCs w:val="22"/>
          <w:lang w:val="tr-TR"/>
        </w:rPr>
        <w:t xml:space="preserve"> 4</w:t>
      </w:r>
      <w:r w:rsidR="00993F87">
        <w:rPr>
          <w:sz w:val="22"/>
          <w:szCs w:val="22"/>
          <w:lang w:val="tr-TR"/>
        </w:rPr>
        <w:t>34</w:t>
      </w:r>
    </w:p>
    <w:p w14:paraId="3DA5C4FB" w14:textId="77777777" w:rsidR="009A5836" w:rsidRPr="00C158DB" w:rsidRDefault="009A5836" w:rsidP="00205CEA">
      <w:pPr>
        <w:rPr>
          <w:sz w:val="22"/>
          <w:szCs w:val="22"/>
          <w:lang w:val="tr-TR"/>
        </w:rPr>
      </w:pPr>
    </w:p>
    <w:p w14:paraId="1FB721B9" w14:textId="3E492B98" w:rsidR="00F44C24" w:rsidRPr="00C158DB" w:rsidRDefault="00F44C24" w:rsidP="00452949">
      <w:pPr>
        <w:jc w:val="both"/>
        <w:rPr>
          <w:sz w:val="22"/>
          <w:szCs w:val="22"/>
        </w:rPr>
      </w:pPr>
      <w:r w:rsidRPr="00C158DB">
        <w:rPr>
          <w:smallCaps/>
          <w:sz w:val="22"/>
          <w:szCs w:val="22"/>
        </w:rPr>
        <w:t>T</w:t>
      </w:r>
      <w:r w:rsidRPr="00C158DB">
        <w:rPr>
          <w:sz w:val="22"/>
          <w:szCs w:val="22"/>
        </w:rPr>
        <w:t>his course intends to explore the notion of “post-truth” that has become popular in recent years. Contesting the f</w:t>
      </w:r>
      <w:bookmarkStart w:id="0" w:name="_GoBack"/>
      <w:bookmarkEnd w:id="0"/>
      <w:r w:rsidRPr="00C158DB">
        <w:rPr>
          <w:sz w:val="22"/>
          <w:szCs w:val="22"/>
        </w:rPr>
        <w:t xml:space="preserve">acile </w:t>
      </w:r>
      <w:r w:rsidR="00263352" w:rsidRPr="00C158DB">
        <w:rPr>
          <w:sz w:val="22"/>
          <w:szCs w:val="22"/>
        </w:rPr>
        <w:t xml:space="preserve">and extremely superficial </w:t>
      </w:r>
      <w:r w:rsidRPr="00C158DB">
        <w:rPr>
          <w:sz w:val="22"/>
          <w:szCs w:val="22"/>
        </w:rPr>
        <w:t xml:space="preserve">explanation that consists </w:t>
      </w:r>
      <w:r w:rsidR="003C7FEA" w:rsidRPr="00C158DB">
        <w:rPr>
          <w:sz w:val="22"/>
          <w:szCs w:val="22"/>
        </w:rPr>
        <w:t>in</w:t>
      </w:r>
      <w:r w:rsidRPr="00C158DB">
        <w:rPr>
          <w:sz w:val="22"/>
          <w:szCs w:val="22"/>
        </w:rPr>
        <w:t xml:space="preserve"> deriving “post-truth” from </w:t>
      </w:r>
      <w:r w:rsidR="00263352" w:rsidRPr="00C158DB">
        <w:rPr>
          <w:sz w:val="22"/>
          <w:szCs w:val="22"/>
        </w:rPr>
        <w:t xml:space="preserve">the </w:t>
      </w:r>
      <w:r w:rsidRPr="00C158DB">
        <w:rPr>
          <w:sz w:val="22"/>
          <w:szCs w:val="22"/>
        </w:rPr>
        <w:t>cultural or epistemological relativism</w:t>
      </w:r>
      <w:r w:rsidR="00263352" w:rsidRPr="00C158DB">
        <w:rPr>
          <w:sz w:val="22"/>
          <w:szCs w:val="22"/>
        </w:rPr>
        <w:t xml:space="preserve"> associated with the </w:t>
      </w:r>
      <w:r w:rsidR="003C7FEA" w:rsidRPr="00C158DB">
        <w:rPr>
          <w:sz w:val="22"/>
          <w:szCs w:val="22"/>
        </w:rPr>
        <w:t>(</w:t>
      </w:r>
      <w:r w:rsidR="00263352" w:rsidRPr="00C158DB">
        <w:rPr>
          <w:sz w:val="22"/>
          <w:szCs w:val="22"/>
        </w:rPr>
        <w:t>equally superficial</w:t>
      </w:r>
      <w:r w:rsidR="003C7FEA" w:rsidRPr="00C158DB">
        <w:rPr>
          <w:sz w:val="22"/>
          <w:szCs w:val="22"/>
        </w:rPr>
        <w:t>)</w:t>
      </w:r>
      <w:r w:rsidR="00263352" w:rsidRPr="00C158DB">
        <w:rPr>
          <w:sz w:val="22"/>
          <w:szCs w:val="22"/>
        </w:rPr>
        <w:t xml:space="preserve"> notion of “postmodernism”</w:t>
      </w:r>
      <w:r w:rsidR="001D54DC" w:rsidRPr="00C158DB">
        <w:rPr>
          <w:sz w:val="22"/>
          <w:szCs w:val="22"/>
        </w:rPr>
        <w:t xml:space="preserve">, we will </w:t>
      </w:r>
      <w:r w:rsidR="00263352" w:rsidRPr="00C158DB">
        <w:rPr>
          <w:sz w:val="22"/>
          <w:szCs w:val="22"/>
        </w:rPr>
        <w:t xml:space="preserve">reflect upon </w:t>
      </w:r>
      <w:r w:rsidR="001D54DC" w:rsidRPr="00C158DB">
        <w:rPr>
          <w:sz w:val="22"/>
          <w:szCs w:val="22"/>
        </w:rPr>
        <w:t xml:space="preserve">the technical, economical and political transformations that have contributed to the fragmentation of experiences and public spaces. </w:t>
      </w:r>
      <w:r w:rsidR="003C7FEA" w:rsidRPr="00C158DB">
        <w:rPr>
          <w:sz w:val="22"/>
          <w:szCs w:val="22"/>
        </w:rPr>
        <w:t xml:space="preserve">We will determine whether “post-truth” denotes a plurality of truths, whereby perspectival differences are acknowledged, or whether it denotes a new form of dogmatism that denies the </w:t>
      </w:r>
      <w:r w:rsidR="00917B1B" w:rsidRPr="00C158DB">
        <w:rPr>
          <w:sz w:val="22"/>
          <w:szCs w:val="22"/>
        </w:rPr>
        <w:t xml:space="preserve">intricate </w:t>
      </w:r>
      <w:r w:rsidR="003C7FEA" w:rsidRPr="00C158DB">
        <w:rPr>
          <w:sz w:val="22"/>
          <w:szCs w:val="22"/>
        </w:rPr>
        <w:t>relationship</w:t>
      </w:r>
      <w:r w:rsidR="00917B1B" w:rsidRPr="00C158DB">
        <w:rPr>
          <w:sz w:val="22"/>
          <w:szCs w:val="22"/>
        </w:rPr>
        <w:t>s</w:t>
      </w:r>
      <w:r w:rsidR="003C7FEA" w:rsidRPr="00C158DB">
        <w:rPr>
          <w:sz w:val="22"/>
          <w:szCs w:val="22"/>
        </w:rPr>
        <w:t xml:space="preserve"> between </w:t>
      </w:r>
      <w:r w:rsidR="00917B1B" w:rsidRPr="00C158DB">
        <w:rPr>
          <w:sz w:val="22"/>
          <w:szCs w:val="22"/>
        </w:rPr>
        <w:t xml:space="preserve">mind and matter, individual and society, agency and structure. </w:t>
      </w:r>
      <w:r w:rsidR="001D54DC" w:rsidRPr="00C158DB">
        <w:rPr>
          <w:sz w:val="22"/>
          <w:szCs w:val="22"/>
        </w:rPr>
        <w:t xml:space="preserve">To this end, we will single out neoliberal capitalist accumulation processes, </w:t>
      </w:r>
      <w:proofErr w:type="gramStart"/>
      <w:r w:rsidR="001D54DC" w:rsidRPr="00C158DB">
        <w:rPr>
          <w:sz w:val="22"/>
          <w:szCs w:val="22"/>
        </w:rPr>
        <w:t>internet</w:t>
      </w:r>
      <w:proofErr w:type="gramEnd"/>
      <w:r w:rsidR="001D54DC" w:rsidRPr="00C158DB">
        <w:rPr>
          <w:sz w:val="22"/>
          <w:szCs w:val="22"/>
        </w:rPr>
        <w:t xml:space="preserve"> technologies and pop</w:t>
      </w:r>
      <w:r w:rsidR="003C7FEA" w:rsidRPr="00C158DB">
        <w:rPr>
          <w:sz w:val="22"/>
          <w:szCs w:val="22"/>
        </w:rPr>
        <w:t xml:space="preserve">ulist discourses, and attempt to establish their impact on </w:t>
      </w:r>
      <w:r w:rsidR="00917B1B" w:rsidRPr="00C158DB">
        <w:rPr>
          <w:sz w:val="22"/>
          <w:szCs w:val="22"/>
        </w:rPr>
        <w:t>our notions of self and world.</w:t>
      </w:r>
    </w:p>
    <w:p w14:paraId="2B0E591B" w14:textId="77777777" w:rsidR="009F144C" w:rsidRDefault="009F144C" w:rsidP="000F0DF1">
      <w:pPr>
        <w:jc w:val="both"/>
        <w:rPr>
          <w:sz w:val="22"/>
          <w:szCs w:val="22"/>
        </w:rPr>
      </w:pPr>
    </w:p>
    <w:p w14:paraId="12E60712" w14:textId="1D16E68A" w:rsidR="0094178D" w:rsidRPr="00972BF7" w:rsidRDefault="0094178D" w:rsidP="000F0DF1">
      <w:pPr>
        <w:jc w:val="both"/>
        <w:rPr>
          <w:b/>
          <w:sz w:val="22"/>
          <w:szCs w:val="22"/>
        </w:rPr>
      </w:pPr>
      <w:r w:rsidRPr="00972BF7">
        <w:rPr>
          <w:b/>
          <w:sz w:val="22"/>
          <w:szCs w:val="22"/>
        </w:rPr>
        <w:t>Course format:</w:t>
      </w:r>
    </w:p>
    <w:p w14:paraId="1DA9FB35" w14:textId="77777777" w:rsidR="0094178D" w:rsidRDefault="0094178D" w:rsidP="000F0DF1">
      <w:pPr>
        <w:jc w:val="both"/>
        <w:rPr>
          <w:sz w:val="22"/>
          <w:szCs w:val="22"/>
        </w:rPr>
      </w:pPr>
    </w:p>
    <w:p w14:paraId="07BC91D3" w14:textId="6F703108" w:rsidR="0094178D" w:rsidRDefault="0094178D" w:rsidP="000F0D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is an </w:t>
      </w:r>
      <w:r w:rsidRPr="001D0852">
        <w:rPr>
          <w:sz w:val="22"/>
          <w:szCs w:val="22"/>
          <w:u w:val="single"/>
        </w:rPr>
        <w:t>online</w:t>
      </w:r>
      <w:r>
        <w:rPr>
          <w:sz w:val="22"/>
          <w:szCs w:val="22"/>
        </w:rPr>
        <w:t xml:space="preserve"> course that involves active student participation. </w:t>
      </w:r>
      <w:r w:rsidR="001D0852">
        <w:rPr>
          <w:sz w:val="22"/>
          <w:szCs w:val="22"/>
        </w:rPr>
        <w:t xml:space="preserve">Some lectures may be pre-recorded, but the majority of classes will be interactive. </w:t>
      </w:r>
      <w:r>
        <w:rPr>
          <w:sz w:val="22"/>
          <w:szCs w:val="22"/>
        </w:rPr>
        <w:t>Attendance is required and 3 unjustified absences will amount to an F from the course. The grades will be individual grades</w:t>
      </w:r>
      <w:r w:rsidR="00972BF7">
        <w:rPr>
          <w:sz w:val="22"/>
          <w:szCs w:val="22"/>
        </w:rPr>
        <w:t>, not P/F</w:t>
      </w:r>
      <w:r>
        <w:rPr>
          <w:sz w:val="22"/>
          <w:szCs w:val="22"/>
        </w:rPr>
        <w:t xml:space="preserve">. </w:t>
      </w:r>
    </w:p>
    <w:p w14:paraId="2D89FC1E" w14:textId="6832F34A" w:rsidR="0094178D" w:rsidRPr="00C158DB" w:rsidRDefault="0094178D" w:rsidP="000F0D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6579119" w14:textId="6DFF9873" w:rsidR="007C228D" w:rsidRPr="00C158DB" w:rsidRDefault="007C228D" w:rsidP="007C228D">
      <w:pPr>
        <w:rPr>
          <w:b/>
          <w:sz w:val="22"/>
          <w:szCs w:val="22"/>
        </w:rPr>
      </w:pPr>
      <w:r w:rsidRPr="00C158DB">
        <w:rPr>
          <w:b/>
          <w:sz w:val="22"/>
          <w:szCs w:val="22"/>
        </w:rPr>
        <w:t>Course requirements:</w:t>
      </w:r>
    </w:p>
    <w:p w14:paraId="4409F4BF" w14:textId="77777777" w:rsidR="007C228D" w:rsidRPr="00C158DB" w:rsidRDefault="007C228D" w:rsidP="007C228D">
      <w:pPr>
        <w:rPr>
          <w:b/>
          <w:sz w:val="22"/>
          <w:szCs w:val="22"/>
        </w:rPr>
      </w:pPr>
    </w:p>
    <w:p w14:paraId="68663296" w14:textId="2A66CC73" w:rsidR="007C228D" w:rsidRPr="00C158DB" w:rsidRDefault="007C228D" w:rsidP="007C228D">
      <w:pPr>
        <w:rPr>
          <w:sz w:val="22"/>
          <w:szCs w:val="22"/>
        </w:rPr>
      </w:pPr>
      <w:r w:rsidRPr="00C158DB">
        <w:rPr>
          <w:sz w:val="22"/>
          <w:szCs w:val="22"/>
        </w:rPr>
        <w:t xml:space="preserve">Reading weekly material before </w:t>
      </w:r>
      <w:r w:rsidR="0094178D">
        <w:rPr>
          <w:sz w:val="22"/>
          <w:szCs w:val="22"/>
        </w:rPr>
        <w:t>attending</w:t>
      </w:r>
      <w:r w:rsidRPr="00C158DB">
        <w:rPr>
          <w:sz w:val="22"/>
          <w:szCs w:val="22"/>
        </w:rPr>
        <w:t xml:space="preserve"> class is </w:t>
      </w:r>
      <w:r w:rsidRPr="001D0852">
        <w:rPr>
          <w:sz w:val="22"/>
          <w:szCs w:val="22"/>
        </w:rPr>
        <w:t>absolutely</w:t>
      </w:r>
      <w:r w:rsidRPr="00C158DB">
        <w:rPr>
          <w:sz w:val="22"/>
          <w:szCs w:val="22"/>
        </w:rPr>
        <w:t xml:space="preserve"> necessary. The lectures will cover the main points, but the material is too complex to grasp without careful reading. </w:t>
      </w:r>
    </w:p>
    <w:p w14:paraId="33AFA1C6" w14:textId="77777777" w:rsidR="007C228D" w:rsidRPr="00C158DB" w:rsidRDefault="007C228D" w:rsidP="007C228D">
      <w:pPr>
        <w:rPr>
          <w:sz w:val="22"/>
          <w:szCs w:val="22"/>
        </w:rPr>
      </w:pPr>
    </w:p>
    <w:p w14:paraId="47557608" w14:textId="6400EF37" w:rsidR="00993F87" w:rsidRDefault="007C228D" w:rsidP="007C228D">
      <w:pPr>
        <w:numPr>
          <w:ilvl w:val="0"/>
          <w:numId w:val="8"/>
        </w:numPr>
        <w:jc w:val="both"/>
        <w:rPr>
          <w:sz w:val="22"/>
          <w:szCs w:val="22"/>
        </w:rPr>
      </w:pPr>
      <w:r w:rsidRPr="00C158DB">
        <w:rPr>
          <w:sz w:val="22"/>
          <w:szCs w:val="22"/>
          <w:u w:val="single"/>
        </w:rPr>
        <w:t>Presentations (</w:t>
      </w:r>
      <w:r w:rsidR="00993F87">
        <w:rPr>
          <w:sz w:val="22"/>
          <w:szCs w:val="22"/>
          <w:u w:val="single"/>
        </w:rPr>
        <w:t>3</w:t>
      </w:r>
      <w:r w:rsidRPr="00C158DB">
        <w:rPr>
          <w:sz w:val="22"/>
          <w:szCs w:val="22"/>
          <w:u w:val="single"/>
        </w:rPr>
        <w:t>0</w:t>
      </w:r>
      <w:r w:rsidR="00C158DB">
        <w:rPr>
          <w:sz w:val="22"/>
          <w:szCs w:val="22"/>
          <w:u w:val="single"/>
        </w:rPr>
        <w:t>%)</w:t>
      </w:r>
      <w:r w:rsidRPr="00C158DB">
        <w:rPr>
          <w:sz w:val="22"/>
          <w:szCs w:val="22"/>
          <w:u w:val="single"/>
        </w:rPr>
        <w:t>:</w:t>
      </w:r>
      <w:r w:rsidRPr="00C158DB">
        <w:rPr>
          <w:sz w:val="22"/>
          <w:szCs w:val="22"/>
        </w:rPr>
        <w:t xml:space="preserve"> Students will pair up </w:t>
      </w:r>
      <w:r w:rsidR="0094178D">
        <w:rPr>
          <w:sz w:val="22"/>
          <w:szCs w:val="22"/>
        </w:rPr>
        <w:t xml:space="preserve">and choose one or more topic of contemporary relevance to illustrate the </w:t>
      </w:r>
      <w:r w:rsidR="00C158DB">
        <w:rPr>
          <w:sz w:val="22"/>
          <w:szCs w:val="22"/>
        </w:rPr>
        <w:t xml:space="preserve">weekly readings </w:t>
      </w:r>
      <w:r w:rsidRPr="00C158DB">
        <w:rPr>
          <w:sz w:val="22"/>
          <w:szCs w:val="22"/>
        </w:rPr>
        <w:t xml:space="preserve">in </w:t>
      </w:r>
      <w:r w:rsidR="00993F87" w:rsidRPr="001D0852">
        <w:rPr>
          <w:sz w:val="22"/>
          <w:szCs w:val="22"/>
        </w:rPr>
        <w:t>2</w:t>
      </w:r>
      <w:r w:rsidR="00C158DB" w:rsidRPr="001D0852">
        <w:rPr>
          <w:sz w:val="22"/>
          <w:szCs w:val="22"/>
        </w:rPr>
        <w:t>0</w:t>
      </w:r>
      <w:r w:rsidR="00C158DB">
        <w:rPr>
          <w:sz w:val="22"/>
          <w:szCs w:val="22"/>
        </w:rPr>
        <w:t xml:space="preserve"> minutes and open up the discussion in the second half of the course. </w:t>
      </w:r>
      <w:r w:rsidR="0094178D">
        <w:rPr>
          <w:sz w:val="22"/>
          <w:szCs w:val="22"/>
        </w:rPr>
        <w:t xml:space="preserve">The presentation must aim at developing the concept of post-truth. </w:t>
      </w:r>
      <w:r w:rsidR="00B71E7D">
        <w:rPr>
          <w:sz w:val="22"/>
          <w:szCs w:val="22"/>
        </w:rPr>
        <w:t xml:space="preserve">The class will be responsible for asking questions and contributing to enhancing the discussion. </w:t>
      </w:r>
    </w:p>
    <w:p w14:paraId="05AC3B19" w14:textId="77777777" w:rsidR="0094178D" w:rsidRDefault="0094178D" w:rsidP="0094178D">
      <w:pPr>
        <w:ind w:left="360"/>
        <w:jc w:val="both"/>
        <w:rPr>
          <w:sz w:val="22"/>
          <w:szCs w:val="22"/>
        </w:rPr>
      </w:pPr>
    </w:p>
    <w:p w14:paraId="608A1882" w14:textId="296F3591" w:rsidR="00452949" w:rsidRDefault="00993F87" w:rsidP="00993F87">
      <w:pPr>
        <w:numPr>
          <w:ilvl w:val="0"/>
          <w:numId w:val="8"/>
        </w:numPr>
        <w:jc w:val="both"/>
        <w:rPr>
          <w:sz w:val="22"/>
          <w:szCs w:val="22"/>
        </w:rPr>
      </w:pPr>
      <w:r w:rsidRPr="0094178D">
        <w:rPr>
          <w:sz w:val="22"/>
          <w:szCs w:val="22"/>
          <w:u w:val="single"/>
        </w:rPr>
        <w:t>Write-up (20 %):</w:t>
      </w:r>
      <w:r>
        <w:rPr>
          <w:sz w:val="22"/>
          <w:szCs w:val="22"/>
        </w:rPr>
        <w:t xml:space="preserve"> </w:t>
      </w:r>
      <w:r w:rsidR="00B71E7D">
        <w:rPr>
          <w:sz w:val="22"/>
          <w:szCs w:val="22"/>
        </w:rPr>
        <w:t>The students</w:t>
      </w:r>
      <w:r w:rsidR="00C158DB">
        <w:rPr>
          <w:sz w:val="22"/>
          <w:szCs w:val="22"/>
        </w:rPr>
        <w:t xml:space="preserve"> will refine these presentations and hand them in to me the following week. </w:t>
      </w:r>
      <w:r w:rsidR="00972BF7">
        <w:rPr>
          <w:sz w:val="22"/>
          <w:szCs w:val="22"/>
        </w:rPr>
        <w:t>I should be able to see the specific contribution of each student to the write-up.</w:t>
      </w:r>
    </w:p>
    <w:p w14:paraId="3B63E00F" w14:textId="77777777" w:rsidR="0094178D" w:rsidRPr="00993F87" w:rsidRDefault="0094178D" w:rsidP="0094178D">
      <w:pPr>
        <w:ind w:left="360"/>
        <w:jc w:val="both"/>
        <w:rPr>
          <w:sz w:val="22"/>
          <w:szCs w:val="22"/>
        </w:rPr>
      </w:pPr>
    </w:p>
    <w:p w14:paraId="1CB41803" w14:textId="47BC2314" w:rsidR="007C228D" w:rsidRPr="00BA45BF" w:rsidRDefault="007C228D" w:rsidP="00BA45BF">
      <w:pPr>
        <w:numPr>
          <w:ilvl w:val="0"/>
          <w:numId w:val="8"/>
        </w:numPr>
        <w:jc w:val="both"/>
        <w:rPr>
          <w:sz w:val="22"/>
          <w:szCs w:val="22"/>
        </w:rPr>
      </w:pPr>
      <w:r w:rsidRPr="00C158DB">
        <w:rPr>
          <w:sz w:val="22"/>
          <w:szCs w:val="22"/>
          <w:u w:val="single"/>
        </w:rPr>
        <w:t>Term Project</w:t>
      </w:r>
      <w:r w:rsidR="00452949">
        <w:rPr>
          <w:sz w:val="22"/>
          <w:szCs w:val="22"/>
          <w:u w:val="single"/>
        </w:rPr>
        <w:t xml:space="preserve"> (5</w:t>
      </w:r>
      <w:r w:rsidR="00B71E7D">
        <w:rPr>
          <w:sz w:val="22"/>
          <w:szCs w:val="22"/>
          <w:u w:val="single"/>
        </w:rPr>
        <w:t>0</w:t>
      </w:r>
      <w:r w:rsidRPr="00C158DB">
        <w:rPr>
          <w:sz w:val="22"/>
          <w:szCs w:val="22"/>
          <w:u w:val="single"/>
        </w:rPr>
        <w:t>%):</w:t>
      </w:r>
      <w:r w:rsidRPr="00C158DB">
        <w:rPr>
          <w:sz w:val="22"/>
          <w:szCs w:val="22"/>
        </w:rPr>
        <w:t xml:space="preserve">  At the end of the course, </w:t>
      </w:r>
      <w:r w:rsidR="001D0852">
        <w:rPr>
          <w:sz w:val="22"/>
          <w:szCs w:val="22"/>
        </w:rPr>
        <w:t xml:space="preserve">each </w:t>
      </w:r>
      <w:r w:rsidR="00BC5256">
        <w:rPr>
          <w:sz w:val="22"/>
          <w:szCs w:val="22"/>
        </w:rPr>
        <w:t>student</w:t>
      </w:r>
      <w:r w:rsidRPr="00C158DB">
        <w:rPr>
          <w:sz w:val="22"/>
          <w:szCs w:val="22"/>
        </w:rPr>
        <w:t xml:space="preserve"> will be asked </w:t>
      </w:r>
      <w:r w:rsidR="00C158DB">
        <w:rPr>
          <w:sz w:val="22"/>
          <w:szCs w:val="22"/>
        </w:rPr>
        <w:t xml:space="preserve">to </w:t>
      </w:r>
      <w:r w:rsidRPr="00C158DB">
        <w:rPr>
          <w:sz w:val="22"/>
          <w:szCs w:val="22"/>
        </w:rPr>
        <w:t xml:space="preserve">write a term </w:t>
      </w:r>
      <w:r w:rsidR="00C158DB">
        <w:rPr>
          <w:sz w:val="22"/>
          <w:szCs w:val="22"/>
        </w:rPr>
        <w:t>project on empirical examples of post-truth</w:t>
      </w:r>
      <w:r w:rsidR="001D0852">
        <w:rPr>
          <w:sz w:val="22"/>
          <w:szCs w:val="22"/>
        </w:rPr>
        <w:t xml:space="preserve">, using the theoretical readings as </w:t>
      </w:r>
      <w:r w:rsidR="00BC5256">
        <w:rPr>
          <w:sz w:val="22"/>
          <w:szCs w:val="22"/>
        </w:rPr>
        <w:t>interpretative supports</w:t>
      </w:r>
      <w:r w:rsidR="00972BF7">
        <w:rPr>
          <w:sz w:val="22"/>
          <w:szCs w:val="22"/>
        </w:rPr>
        <w:t xml:space="preserve">. </w:t>
      </w:r>
      <w:r w:rsidRPr="00C158DB">
        <w:rPr>
          <w:sz w:val="22"/>
          <w:szCs w:val="22"/>
        </w:rPr>
        <w:t>The papers will not exceed 12 typ</w:t>
      </w:r>
      <w:r w:rsidR="00BA45BF">
        <w:rPr>
          <w:sz w:val="22"/>
          <w:szCs w:val="22"/>
        </w:rPr>
        <w:t xml:space="preserve">ewritten pages </w:t>
      </w:r>
      <w:proofErr w:type="gramStart"/>
      <w:r w:rsidR="00BA45BF">
        <w:rPr>
          <w:sz w:val="22"/>
          <w:szCs w:val="22"/>
        </w:rPr>
        <w:t>with 1½ spacing</w:t>
      </w:r>
      <w:proofErr w:type="gramEnd"/>
      <w:r w:rsidR="00BA45BF">
        <w:rPr>
          <w:sz w:val="22"/>
          <w:szCs w:val="22"/>
        </w:rPr>
        <w:t>.</w:t>
      </w:r>
      <w:r w:rsidRPr="00BA45BF">
        <w:rPr>
          <w:i/>
          <w:sz w:val="22"/>
          <w:szCs w:val="22"/>
        </w:rPr>
        <w:t xml:space="preserve"> A paper writing guideli</w:t>
      </w:r>
      <w:r w:rsidR="00BA45BF">
        <w:rPr>
          <w:i/>
          <w:sz w:val="22"/>
          <w:szCs w:val="22"/>
        </w:rPr>
        <w:t>ne will be distributed</w:t>
      </w:r>
      <w:r w:rsidR="00993F87">
        <w:rPr>
          <w:i/>
          <w:sz w:val="22"/>
          <w:szCs w:val="22"/>
        </w:rPr>
        <w:t xml:space="preserve"> separately</w:t>
      </w:r>
      <w:r w:rsidR="00BA45BF">
        <w:rPr>
          <w:i/>
          <w:sz w:val="22"/>
          <w:szCs w:val="22"/>
        </w:rPr>
        <w:t>.</w:t>
      </w:r>
    </w:p>
    <w:p w14:paraId="2E4E2113" w14:textId="77777777" w:rsidR="007C228D" w:rsidRDefault="007C228D" w:rsidP="000F0DF1">
      <w:pPr>
        <w:jc w:val="both"/>
        <w:rPr>
          <w:sz w:val="22"/>
          <w:szCs w:val="22"/>
        </w:rPr>
      </w:pPr>
    </w:p>
    <w:p w14:paraId="1654F445" w14:textId="77777777" w:rsidR="00181F80" w:rsidRDefault="00181F80" w:rsidP="000F0DF1">
      <w:pPr>
        <w:jc w:val="both"/>
        <w:rPr>
          <w:sz w:val="22"/>
          <w:szCs w:val="22"/>
        </w:rPr>
        <w:sectPr w:rsidR="00181F80" w:rsidSect="00495C33">
          <w:pgSz w:w="11901" w:h="16817"/>
          <w:pgMar w:top="1304" w:right="1701" w:bottom="1304" w:left="1701" w:header="709" w:footer="709" w:gutter="0"/>
          <w:cols w:space="708"/>
        </w:sectPr>
      </w:pPr>
    </w:p>
    <w:p w14:paraId="4EB3970B" w14:textId="03D826CB" w:rsidR="00BA45BF" w:rsidRDefault="00BA45BF" w:rsidP="000F0DF1">
      <w:pPr>
        <w:jc w:val="both"/>
        <w:rPr>
          <w:sz w:val="22"/>
          <w:szCs w:val="22"/>
        </w:rPr>
      </w:pPr>
    </w:p>
    <w:p w14:paraId="093DD410" w14:textId="542BA939" w:rsidR="008A30E9" w:rsidRPr="00BA45BF" w:rsidRDefault="00BA45BF" w:rsidP="00BA45BF">
      <w:pPr>
        <w:jc w:val="center"/>
        <w:rPr>
          <w:b/>
          <w:sz w:val="22"/>
          <w:szCs w:val="22"/>
          <w:lang w:val="tr-TR"/>
        </w:rPr>
      </w:pPr>
      <w:r w:rsidRPr="00BA45BF">
        <w:rPr>
          <w:b/>
          <w:sz w:val="22"/>
          <w:szCs w:val="22"/>
          <w:lang w:val="tr-TR"/>
        </w:rPr>
        <w:t>REQUIRED READINGS</w:t>
      </w:r>
      <w:r w:rsidR="00181F80">
        <w:rPr>
          <w:b/>
          <w:sz w:val="22"/>
          <w:szCs w:val="22"/>
          <w:lang w:val="tr-TR"/>
        </w:rPr>
        <w:t xml:space="preserve"> (</w:t>
      </w:r>
      <w:proofErr w:type="spellStart"/>
      <w:r w:rsidR="00181F80" w:rsidRPr="00181F80">
        <w:rPr>
          <w:b/>
          <w:i/>
          <w:sz w:val="22"/>
          <w:szCs w:val="22"/>
          <w:lang w:val="tr-TR"/>
        </w:rPr>
        <w:t>to</w:t>
      </w:r>
      <w:proofErr w:type="spellEnd"/>
      <w:r w:rsidR="00181F80" w:rsidRPr="00181F80">
        <w:rPr>
          <w:b/>
          <w:i/>
          <w:sz w:val="22"/>
          <w:szCs w:val="22"/>
          <w:lang w:val="tr-TR"/>
        </w:rPr>
        <w:t xml:space="preserve"> be </w:t>
      </w:r>
      <w:proofErr w:type="spellStart"/>
      <w:r w:rsidR="00181F80" w:rsidRPr="00181F80">
        <w:rPr>
          <w:b/>
          <w:i/>
          <w:sz w:val="22"/>
          <w:szCs w:val="22"/>
          <w:lang w:val="tr-TR"/>
        </w:rPr>
        <w:t>revised</w:t>
      </w:r>
      <w:proofErr w:type="spellEnd"/>
      <w:r w:rsidR="00181F80" w:rsidRPr="00181F80">
        <w:rPr>
          <w:b/>
          <w:i/>
          <w:sz w:val="22"/>
          <w:szCs w:val="22"/>
          <w:lang w:val="tr-TR"/>
        </w:rPr>
        <w:t xml:space="preserve"> </w:t>
      </w:r>
      <w:proofErr w:type="spellStart"/>
      <w:r w:rsidR="00181F80" w:rsidRPr="00181F80">
        <w:rPr>
          <w:b/>
          <w:i/>
          <w:sz w:val="22"/>
          <w:szCs w:val="22"/>
          <w:lang w:val="tr-TR"/>
        </w:rPr>
        <w:t>before</w:t>
      </w:r>
      <w:proofErr w:type="spellEnd"/>
      <w:r w:rsidR="00181F80" w:rsidRPr="00181F80">
        <w:rPr>
          <w:b/>
          <w:i/>
          <w:sz w:val="22"/>
          <w:szCs w:val="22"/>
          <w:lang w:val="tr-TR"/>
        </w:rPr>
        <w:t xml:space="preserve"> </w:t>
      </w:r>
      <w:proofErr w:type="spellStart"/>
      <w:r w:rsidR="00181F80" w:rsidRPr="00181F80">
        <w:rPr>
          <w:b/>
          <w:i/>
          <w:sz w:val="22"/>
          <w:szCs w:val="22"/>
          <w:lang w:val="tr-TR"/>
        </w:rPr>
        <w:t>classes</w:t>
      </w:r>
      <w:proofErr w:type="spellEnd"/>
      <w:r w:rsidR="00181F80" w:rsidRPr="00181F80">
        <w:rPr>
          <w:b/>
          <w:i/>
          <w:sz w:val="22"/>
          <w:szCs w:val="22"/>
          <w:lang w:val="tr-TR"/>
        </w:rPr>
        <w:t xml:space="preserve"> </w:t>
      </w:r>
      <w:proofErr w:type="spellStart"/>
      <w:r w:rsidR="00181F80" w:rsidRPr="00181F80">
        <w:rPr>
          <w:b/>
          <w:i/>
          <w:sz w:val="22"/>
          <w:szCs w:val="22"/>
          <w:lang w:val="tr-TR"/>
        </w:rPr>
        <w:t>begin</w:t>
      </w:r>
      <w:proofErr w:type="spellEnd"/>
      <w:r w:rsidR="00181F80" w:rsidRPr="00181F80">
        <w:rPr>
          <w:b/>
          <w:i/>
          <w:sz w:val="22"/>
          <w:szCs w:val="22"/>
          <w:lang w:val="tr-TR"/>
        </w:rPr>
        <w:t>)</w:t>
      </w:r>
    </w:p>
    <w:p w14:paraId="6ED95419" w14:textId="77777777" w:rsidR="00205CEA" w:rsidRPr="00C158DB" w:rsidRDefault="00205CEA" w:rsidP="00205CEA">
      <w:pPr>
        <w:rPr>
          <w:b/>
          <w:sz w:val="22"/>
          <w:szCs w:val="22"/>
          <w:lang w:val="tr-TR"/>
        </w:rPr>
      </w:pPr>
    </w:p>
    <w:p w14:paraId="227C3726" w14:textId="502145B1" w:rsidR="000A4E99" w:rsidRPr="00C158DB" w:rsidRDefault="005B47BA" w:rsidP="00A30A25">
      <w:pPr>
        <w:jc w:val="center"/>
        <w:rPr>
          <w:b/>
          <w:sz w:val="22"/>
          <w:szCs w:val="22"/>
          <w:lang w:val="tr-TR"/>
        </w:rPr>
      </w:pPr>
      <w:proofErr w:type="spellStart"/>
      <w:r w:rsidRPr="00C158DB">
        <w:rPr>
          <w:b/>
          <w:sz w:val="22"/>
          <w:szCs w:val="22"/>
          <w:lang w:val="tr-TR"/>
        </w:rPr>
        <w:t>P</w:t>
      </w:r>
      <w:r w:rsidR="007C228D" w:rsidRPr="00C158DB">
        <w:rPr>
          <w:b/>
          <w:sz w:val="22"/>
          <w:szCs w:val="22"/>
          <w:lang w:val="tr-TR"/>
        </w:rPr>
        <w:t>art</w:t>
      </w:r>
      <w:proofErr w:type="spellEnd"/>
      <w:r w:rsidR="007C228D" w:rsidRPr="00C158DB">
        <w:rPr>
          <w:b/>
          <w:sz w:val="22"/>
          <w:szCs w:val="22"/>
          <w:lang w:val="tr-TR"/>
        </w:rPr>
        <w:t xml:space="preserve"> 1: </w:t>
      </w:r>
      <w:proofErr w:type="spellStart"/>
      <w:r w:rsidR="0092512A">
        <w:rPr>
          <w:b/>
          <w:sz w:val="22"/>
          <w:szCs w:val="22"/>
          <w:lang w:val="tr-TR"/>
        </w:rPr>
        <w:t>Pre-history</w:t>
      </w:r>
      <w:proofErr w:type="spellEnd"/>
      <w:r w:rsidR="0092512A">
        <w:rPr>
          <w:b/>
          <w:sz w:val="22"/>
          <w:szCs w:val="22"/>
          <w:lang w:val="tr-TR"/>
        </w:rPr>
        <w:t xml:space="preserve"> of Post-</w:t>
      </w:r>
      <w:proofErr w:type="spellStart"/>
      <w:r w:rsidR="0092512A">
        <w:rPr>
          <w:b/>
          <w:sz w:val="22"/>
          <w:szCs w:val="22"/>
          <w:lang w:val="tr-TR"/>
        </w:rPr>
        <w:t>Truth</w:t>
      </w:r>
      <w:proofErr w:type="spellEnd"/>
    </w:p>
    <w:p w14:paraId="417EAEAA" w14:textId="77777777" w:rsidR="00AB7271" w:rsidRPr="00C158DB" w:rsidRDefault="00AB7271" w:rsidP="00AB7271">
      <w:pPr>
        <w:rPr>
          <w:sz w:val="22"/>
          <w:szCs w:val="22"/>
          <w:lang w:val="en"/>
        </w:rPr>
      </w:pPr>
    </w:p>
    <w:p w14:paraId="1AD0EB47" w14:textId="63ADFBD5" w:rsidR="00EC0129" w:rsidRPr="00EC0129" w:rsidRDefault="00EC0129" w:rsidP="00AB7271">
      <w:pPr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Totalitarian</w:t>
      </w:r>
      <w:r w:rsidRPr="00EC0129">
        <w:rPr>
          <w:b/>
          <w:sz w:val="22"/>
          <w:szCs w:val="22"/>
          <w:lang w:val="en"/>
        </w:rPr>
        <w:t xml:space="preserve"> and post-totalitarian society</w:t>
      </w:r>
    </w:p>
    <w:p w14:paraId="0E5764E3" w14:textId="77777777" w:rsidR="00EC0129" w:rsidRDefault="00EC0129" w:rsidP="00AB7271">
      <w:pPr>
        <w:rPr>
          <w:sz w:val="22"/>
          <w:szCs w:val="22"/>
          <w:u w:val="single"/>
          <w:lang w:val="en"/>
        </w:rPr>
      </w:pPr>
    </w:p>
    <w:p w14:paraId="7CF223D7" w14:textId="5BDED327" w:rsidR="002023B8" w:rsidRPr="00C158DB" w:rsidRDefault="002023B8" w:rsidP="00AB7271">
      <w:pPr>
        <w:rPr>
          <w:sz w:val="22"/>
          <w:szCs w:val="22"/>
          <w:u w:val="single"/>
          <w:lang w:val="en"/>
        </w:rPr>
      </w:pPr>
      <w:r w:rsidRPr="00C158DB">
        <w:rPr>
          <w:sz w:val="22"/>
          <w:szCs w:val="22"/>
          <w:u w:val="single"/>
          <w:lang w:val="en"/>
        </w:rPr>
        <w:t>Week 1:</w:t>
      </w:r>
      <w:r w:rsidR="00EC0129">
        <w:rPr>
          <w:sz w:val="22"/>
          <w:szCs w:val="22"/>
          <w:u w:val="single"/>
          <w:lang w:val="en"/>
        </w:rPr>
        <w:t xml:space="preserve"> </w:t>
      </w:r>
    </w:p>
    <w:p w14:paraId="7055EB09" w14:textId="77777777" w:rsidR="002023B8" w:rsidRPr="00C158DB" w:rsidRDefault="002023B8" w:rsidP="00AB7271">
      <w:pPr>
        <w:rPr>
          <w:sz w:val="22"/>
          <w:szCs w:val="22"/>
          <w:lang w:val="en"/>
        </w:rPr>
      </w:pPr>
    </w:p>
    <w:p w14:paraId="434602E3" w14:textId="2352322A" w:rsidR="00AB7271" w:rsidRPr="00C158DB" w:rsidRDefault="00737319" w:rsidP="00AB7271">
      <w:p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Hannah Arendt</w:t>
      </w:r>
      <w:r w:rsidR="00AB7271" w:rsidRPr="00C158DB">
        <w:rPr>
          <w:sz w:val="22"/>
          <w:szCs w:val="22"/>
          <w:lang w:val="en"/>
        </w:rPr>
        <w:t xml:space="preserve">, “Truth and Politics” in </w:t>
      </w:r>
      <w:r w:rsidR="00AB7271" w:rsidRPr="00C158DB">
        <w:rPr>
          <w:i/>
          <w:sz w:val="22"/>
          <w:szCs w:val="22"/>
          <w:lang w:val="en"/>
        </w:rPr>
        <w:t>Between Past and Future</w:t>
      </w:r>
      <w:r w:rsidR="00AB7271" w:rsidRPr="00C158DB">
        <w:rPr>
          <w:sz w:val="22"/>
          <w:szCs w:val="22"/>
          <w:lang w:val="en"/>
        </w:rPr>
        <w:t xml:space="preserve">, New York, Penguin Books, </w:t>
      </w:r>
      <w:r>
        <w:rPr>
          <w:sz w:val="22"/>
          <w:szCs w:val="22"/>
          <w:lang w:val="en"/>
        </w:rPr>
        <w:t xml:space="preserve">1993, </w:t>
      </w:r>
      <w:r w:rsidR="00AB7271" w:rsidRPr="00C158DB">
        <w:rPr>
          <w:sz w:val="22"/>
          <w:szCs w:val="22"/>
          <w:lang w:val="en"/>
        </w:rPr>
        <w:t>p., 227-264.</w:t>
      </w:r>
    </w:p>
    <w:p w14:paraId="5FA3894B" w14:textId="77777777" w:rsidR="000D3D25" w:rsidRPr="00C158DB" w:rsidRDefault="000D3D25" w:rsidP="00AB7271">
      <w:pPr>
        <w:rPr>
          <w:sz w:val="22"/>
          <w:szCs w:val="22"/>
          <w:lang w:val="en"/>
        </w:rPr>
      </w:pPr>
    </w:p>
    <w:p w14:paraId="6FE9A9FC" w14:textId="6694DA09" w:rsidR="00AB7271" w:rsidRDefault="00432C2F" w:rsidP="00AB7271">
      <w:pPr>
        <w:rPr>
          <w:sz w:val="22"/>
          <w:szCs w:val="22"/>
        </w:rPr>
      </w:pPr>
      <w:r w:rsidRPr="00E542AE">
        <w:rPr>
          <w:sz w:val="22"/>
          <w:szCs w:val="22"/>
        </w:rPr>
        <w:t xml:space="preserve">Hannah Arendt, “Lying in Politics”, </w:t>
      </w:r>
      <w:r w:rsidRPr="00E542AE">
        <w:rPr>
          <w:bCs/>
          <w:i/>
          <w:sz w:val="22"/>
          <w:szCs w:val="22"/>
        </w:rPr>
        <w:t>Crises of the Republic</w:t>
      </w:r>
      <w:r>
        <w:rPr>
          <w:bCs/>
          <w:sz w:val="22"/>
          <w:szCs w:val="22"/>
        </w:rPr>
        <w:t>, New York,</w:t>
      </w:r>
      <w:r w:rsidRPr="00E542AE">
        <w:rPr>
          <w:bCs/>
          <w:sz w:val="22"/>
          <w:szCs w:val="22"/>
        </w:rPr>
        <w:t xml:space="preserve"> Harcourt Brace Jovanovich, 1972, </w:t>
      </w:r>
      <w:r w:rsidRPr="00E542AE">
        <w:rPr>
          <w:sz w:val="22"/>
          <w:szCs w:val="22"/>
        </w:rPr>
        <w:t>p. 1-47</w:t>
      </w:r>
      <w:r>
        <w:rPr>
          <w:sz w:val="22"/>
          <w:szCs w:val="22"/>
        </w:rPr>
        <w:t>.</w:t>
      </w:r>
    </w:p>
    <w:p w14:paraId="19473D79" w14:textId="77777777" w:rsidR="00432C2F" w:rsidRPr="00C158DB" w:rsidRDefault="00432C2F" w:rsidP="00AB7271">
      <w:pPr>
        <w:rPr>
          <w:sz w:val="22"/>
          <w:szCs w:val="22"/>
          <w:lang w:val="en"/>
        </w:rPr>
      </w:pPr>
    </w:p>
    <w:p w14:paraId="0443F0F4" w14:textId="5E348D75" w:rsidR="002023B8" w:rsidRPr="00C158DB" w:rsidRDefault="002023B8" w:rsidP="00AB7271">
      <w:pPr>
        <w:rPr>
          <w:sz w:val="22"/>
          <w:szCs w:val="22"/>
          <w:u w:val="single"/>
          <w:lang w:val="en"/>
        </w:rPr>
      </w:pPr>
      <w:r w:rsidRPr="00C158DB">
        <w:rPr>
          <w:sz w:val="22"/>
          <w:szCs w:val="22"/>
          <w:u w:val="single"/>
          <w:lang w:val="en"/>
        </w:rPr>
        <w:t>Week 2:</w:t>
      </w:r>
    </w:p>
    <w:p w14:paraId="3D7F783D" w14:textId="77777777" w:rsidR="002023B8" w:rsidRPr="00C158DB" w:rsidRDefault="002023B8" w:rsidP="00AB7271">
      <w:pPr>
        <w:rPr>
          <w:sz w:val="22"/>
          <w:szCs w:val="22"/>
          <w:lang w:val="en"/>
        </w:rPr>
      </w:pPr>
    </w:p>
    <w:p w14:paraId="2A8DCA04" w14:textId="3C7A76D2" w:rsidR="00242C64" w:rsidRPr="00C158DB" w:rsidRDefault="00242C64" w:rsidP="00242C64">
      <w:pPr>
        <w:rPr>
          <w:sz w:val="22"/>
          <w:szCs w:val="22"/>
          <w:lang w:val="en"/>
        </w:rPr>
      </w:pPr>
      <w:r w:rsidRPr="00C158DB">
        <w:rPr>
          <w:sz w:val="22"/>
          <w:szCs w:val="22"/>
          <w:lang w:val="en"/>
        </w:rPr>
        <w:t xml:space="preserve">Leo Löwenthal and Norbert Guterman, </w:t>
      </w:r>
      <w:r w:rsidRPr="00C158DB">
        <w:rPr>
          <w:i/>
          <w:sz w:val="22"/>
          <w:szCs w:val="22"/>
          <w:lang w:val="en"/>
        </w:rPr>
        <w:t>Prophets of Deceipt</w:t>
      </w:r>
      <w:r w:rsidR="00C06881">
        <w:rPr>
          <w:sz w:val="22"/>
          <w:szCs w:val="22"/>
          <w:lang w:val="en"/>
        </w:rPr>
        <w:t>, NY: Harper &amp; Bros, 1949</w:t>
      </w:r>
      <w:r w:rsidRPr="00C158DB">
        <w:rPr>
          <w:sz w:val="22"/>
          <w:szCs w:val="22"/>
          <w:lang w:val="en"/>
        </w:rPr>
        <w:t>, Chp. 3: “A Hostile World”</w:t>
      </w:r>
    </w:p>
    <w:p w14:paraId="1C8BB959" w14:textId="77777777" w:rsidR="00242C64" w:rsidRPr="00C158DB" w:rsidRDefault="00242C64" w:rsidP="00AB7271">
      <w:pPr>
        <w:rPr>
          <w:sz w:val="22"/>
          <w:szCs w:val="22"/>
          <w:lang w:val="en"/>
        </w:rPr>
      </w:pPr>
    </w:p>
    <w:p w14:paraId="2B665D18" w14:textId="4BC90083" w:rsidR="00AB777C" w:rsidRPr="00C158DB" w:rsidRDefault="009F144C" w:rsidP="00AB7271">
      <w:pPr>
        <w:rPr>
          <w:sz w:val="22"/>
          <w:szCs w:val="22"/>
          <w:lang w:val="en"/>
        </w:rPr>
      </w:pPr>
      <w:r w:rsidRPr="00C158DB">
        <w:rPr>
          <w:sz w:val="22"/>
          <w:szCs w:val="22"/>
          <w:lang w:val="en"/>
        </w:rPr>
        <w:t xml:space="preserve">Theodor </w:t>
      </w:r>
      <w:r w:rsidR="00AB777C" w:rsidRPr="00C158DB">
        <w:rPr>
          <w:sz w:val="22"/>
          <w:szCs w:val="22"/>
          <w:lang w:val="en"/>
        </w:rPr>
        <w:t xml:space="preserve">Adorno &amp; </w:t>
      </w:r>
      <w:r w:rsidRPr="00C158DB">
        <w:rPr>
          <w:sz w:val="22"/>
          <w:szCs w:val="22"/>
          <w:lang w:val="en"/>
        </w:rPr>
        <w:t xml:space="preserve">Max </w:t>
      </w:r>
      <w:r w:rsidR="00AB777C" w:rsidRPr="00C158DB">
        <w:rPr>
          <w:sz w:val="22"/>
          <w:szCs w:val="22"/>
          <w:lang w:val="en"/>
        </w:rPr>
        <w:t xml:space="preserve">Horkheimer, </w:t>
      </w:r>
      <w:r w:rsidRPr="00C158DB">
        <w:rPr>
          <w:i/>
          <w:sz w:val="22"/>
          <w:szCs w:val="22"/>
          <w:lang w:val="en"/>
        </w:rPr>
        <w:t>Dialectics of Enlightenment</w:t>
      </w:r>
      <w:r w:rsidRPr="00C158DB">
        <w:rPr>
          <w:sz w:val="22"/>
          <w:szCs w:val="22"/>
          <w:lang w:val="en"/>
        </w:rPr>
        <w:t>, Stanford, Stanford University Press, 2002, chp. 4: “Culture Industry: Enlightenment as Mass Deception”</w:t>
      </w:r>
    </w:p>
    <w:p w14:paraId="6AEFB3FD" w14:textId="77777777" w:rsidR="00AB777C" w:rsidRDefault="00AB777C" w:rsidP="00AB7271">
      <w:pPr>
        <w:rPr>
          <w:sz w:val="22"/>
          <w:szCs w:val="22"/>
          <w:lang w:val="en"/>
        </w:rPr>
      </w:pPr>
    </w:p>
    <w:p w14:paraId="49C60EDD" w14:textId="4A3C48CE" w:rsidR="00EC0129" w:rsidRPr="00A21AF2" w:rsidRDefault="00A21AF2" w:rsidP="00AB7271">
      <w:pPr>
        <w:rPr>
          <w:b/>
          <w:sz w:val="22"/>
          <w:szCs w:val="22"/>
          <w:lang w:val="en"/>
        </w:rPr>
      </w:pPr>
      <w:r w:rsidRPr="00A21AF2">
        <w:rPr>
          <w:b/>
          <w:sz w:val="22"/>
          <w:szCs w:val="22"/>
          <w:lang w:val="en"/>
        </w:rPr>
        <w:t>Image, simulacra, spectacle</w:t>
      </w:r>
    </w:p>
    <w:p w14:paraId="70DC3077" w14:textId="77777777" w:rsidR="00A21AF2" w:rsidRPr="00C158DB" w:rsidRDefault="00A21AF2" w:rsidP="00AB7271">
      <w:pPr>
        <w:rPr>
          <w:sz w:val="22"/>
          <w:szCs w:val="22"/>
          <w:lang w:val="en"/>
        </w:rPr>
      </w:pPr>
    </w:p>
    <w:p w14:paraId="21239E6B" w14:textId="53ADB263" w:rsidR="002023B8" w:rsidRPr="009C0E32" w:rsidRDefault="00C158DB" w:rsidP="00AB7271">
      <w:pPr>
        <w:rPr>
          <w:sz w:val="22"/>
          <w:szCs w:val="22"/>
          <w:u w:val="single"/>
          <w:lang w:val="en"/>
        </w:rPr>
      </w:pPr>
      <w:r w:rsidRPr="009C0E32">
        <w:rPr>
          <w:sz w:val="22"/>
          <w:szCs w:val="22"/>
          <w:u w:val="single"/>
          <w:lang w:val="en"/>
        </w:rPr>
        <w:t>Week 3</w:t>
      </w:r>
      <w:r w:rsidR="002023B8" w:rsidRPr="009C0E32">
        <w:rPr>
          <w:sz w:val="22"/>
          <w:szCs w:val="22"/>
          <w:u w:val="single"/>
          <w:lang w:val="en"/>
        </w:rPr>
        <w:t>:</w:t>
      </w:r>
    </w:p>
    <w:p w14:paraId="6E4B64CB" w14:textId="77777777" w:rsidR="00854486" w:rsidRPr="003D1ABB" w:rsidRDefault="00854486" w:rsidP="00854486">
      <w:pPr>
        <w:rPr>
          <w:sz w:val="22"/>
          <w:szCs w:val="22"/>
        </w:rPr>
      </w:pPr>
    </w:p>
    <w:p w14:paraId="538E93C3" w14:textId="77777777" w:rsidR="00C76FB7" w:rsidRPr="003D1ABB" w:rsidRDefault="00C76FB7" w:rsidP="00C76FB7">
      <w:pPr>
        <w:rPr>
          <w:rFonts w:eastAsia="Arial Unicode MS"/>
          <w:sz w:val="22"/>
          <w:szCs w:val="22"/>
        </w:rPr>
      </w:pPr>
      <w:r w:rsidRPr="003D1ABB">
        <w:rPr>
          <w:rFonts w:eastAsia="Arial Unicode MS"/>
          <w:sz w:val="22"/>
          <w:szCs w:val="22"/>
        </w:rPr>
        <w:t xml:space="preserve">Guy Debord, “Separation Perfected”, </w:t>
      </w:r>
      <w:r w:rsidRPr="003D1ABB">
        <w:rPr>
          <w:rFonts w:eastAsia="Arial Unicode MS"/>
          <w:i/>
          <w:sz w:val="22"/>
          <w:szCs w:val="22"/>
        </w:rPr>
        <w:t>The Society of the Spectacle</w:t>
      </w:r>
      <w:r w:rsidRPr="003D1ABB">
        <w:rPr>
          <w:rFonts w:eastAsia="Arial Unicode MS"/>
          <w:sz w:val="22"/>
          <w:szCs w:val="22"/>
        </w:rPr>
        <w:t>, New York, Zone Books, 1994, p. 12-24.</w:t>
      </w:r>
    </w:p>
    <w:p w14:paraId="400CCE66" w14:textId="77777777" w:rsidR="000D3D25" w:rsidRDefault="000D3D25" w:rsidP="00AB7271">
      <w:pPr>
        <w:rPr>
          <w:sz w:val="22"/>
          <w:szCs w:val="22"/>
          <w:lang w:val="en"/>
        </w:rPr>
      </w:pPr>
    </w:p>
    <w:p w14:paraId="670709CA" w14:textId="77777777" w:rsidR="00C42F3B" w:rsidRPr="00E542AE" w:rsidRDefault="00C42F3B" w:rsidP="00C42F3B">
      <w:pPr>
        <w:pStyle w:val="Body"/>
        <w:rPr>
          <w:sz w:val="22"/>
          <w:szCs w:val="22"/>
          <w:lang w:val="en-US"/>
        </w:rPr>
      </w:pPr>
      <w:r w:rsidRPr="00E542AE">
        <w:rPr>
          <w:sz w:val="22"/>
          <w:szCs w:val="22"/>
          <w:lang w:val="en-US"/>
        </w:rPr>
        <w:t xml:space="preserve">Jean Baudrillard, </w:t>
      </w:r>
      <w:r w:rsidRPr="00E542AE">
        <w:rPr>
          <w:rFonts w:ascii="Arial Unicode MS"/>
          <w:sz w:val="22"/>
          <w:szCs w:val="22"/>
          <w:lang w:val="en-US"/>
        </w:rPr>
        <w:t>“</w:t>
      </w:r>
      <w:r w:rsidRPr="00E542AE">
        <w:rPr>
          <w:sz w:val="22"/>
          <w:szCs w:val="22"/>
          <w:lang w:val="en-US"/>
        </w:rPr>
        <w:t>Simulacra and Simulations</w:t>
      </w:r>
      <w:r w:rsidRPr="00E542AE">
        <w:rPr>
          <w:rFonts w:ascii="Arial Unicode MS"/>
          <w:sz w:val="22"/>
          <w:szCs w:val="22"/>
          <w:lang w:val="en-US"/>
        </w:rPr>
        <w:t xml:space="preserve">” </w:t>
      </w:r>
      <w:r w:rsidRPr="00E542AE">
        <w:rPr>
          <w:sz w:val="22"/>
          <w:szCs w:val="22"/>
          <w:lang w:val="en-US"/>
        </w:rPr>
        <w:t xml:space="preserve">in </w:t>
      </w:r>
      <w:r w:rsidRPr="00E542AE">
        <w:rPr>
          <w:i/>
          <w:iCs/>
          <w:sz w:val="22"/>
          <w:szCs w:val="22"/>
          <w:lang w:val="en-US"/>
        </w:rPr>
        <w:t>Selected Writings</w:t>
      </w:r>
      <w:r w:rsidRPr="00E542AE">
        <w:rPr>
          <w:sz w:val="22"/>
          <w:szCs w:val="22"/>
          <w:lang w:val="en-US"/>
        </w:rPr>
        <w:t xml:space="preserve">, ed. M. Poster, Stanford, California: Stanford University Press, 1988, p. 166-184. </w:t>
      </w:r>
    </w:p>
    <w:p w14:paraId="289E96AC" w14:textId="77777777" w:rsidR="00C42F3B" w:rsidRDefault="00C42F3B" w:rsidP="00AB7271">
      <w:pPr>
        <w:rPr>
          <w:sz w:val="22"/>
          <w:szCs w:val="22"/>
          <w:lang w:val="en"/>
        </w:rPr>
      </w:pPr>
    </w:p>
    <w:p w14:paraId="05C1DF2E" w14:textId="628067E4" w:rsidR="00A21AF2" w:rsidRPr="00A21AF2" w:rsidRDefault="00A21AF2" w:rsidP="00AB7271">
      <w:pPr>
        <w:rPr>
          <w:b/>
          <w:sz w:val="22"/>
          <w:szCs w:val="22"/>
          <w:lang w:val="en"/>
        </w:rPr>
      </w:pPr>
      <w:r w:rsidRPr="00A21AF2">
        <w:rPr>
          <w:b/>
          <w:sz w:val="22"/>
          <w:szCs w:val="22"/>
          <w:lang w:val="en"/>
        </w:rPr>
        <w:t>Discipline and security</w:t>
      </w:r>
    </w:p>
    <w:p w14:paraId="799BA11A" w14:textId="77777777" w:rsidR="00A21AF2" w:rsidRPr="00C158DB" w:rsidRDefault="00A21AF2" w:rsidP="00AB7271">
      <w:pPr>
        <w:rPr>
          <w:sz w:val="22"/>
          <w:szCs w:val="22"/>
          <w:lang w:val="en"/>
        </w:rPr>
      </w:pPr>
    </w:p>
    <w:p w14:paraId="68AEC77C" w14:textId="504F2ADE" w:rsidR="00677DFB" w:rsidRPr="009C0E32" w:rsidRDefault="00C158DB" w:rsidP="00AB7271">
      <w:pPr>
        <w:rPr>
          <w:sz w:val="22"/>
          <w:szCs w:val="22"/>
          <w:u w:val="single"/>
          <w:lang w:val="en"/>
        </w:rPr>
      </w:pPr>
      <w:r w:rsidRPr="009C0E32">
        <w:rPr>
          <w:sz w:val="22"/>
          <w:szCs w:val="22"/>
          <w:u w:val="single"/>
          <w:lang w:val="en"/>
        </w:rPr>
        <w:t>Week 4</w:t>
      </w:r>
      <w:r w:rsidR="00677DFB" w:rsidRPr="009C0E32">
        <w:rPr>
          <w:sz w:val="22"/>
          <w:szCs w:val="22"/>
          <w:u w:val="single"/>
          <w:lang w:val="en"/>
        </w:rPr>
        <w:t>:</w:t>
      </w:r>
    </w:p>
    <w:p w14:paraId="57232E4D" w14:textId="77777777" w:rsidR="00677DFB" w:rsidRDefault="00677DFB" w:rsidP="00AB7271">
      <w:pPr>
        <w:rPr>
          <w:sz w:val="22"/>
          <w:szCs w:val="22"/>
          <w:lang w:val="en"/>
        </w:rPr>
      </w:pPr>
    </w:p>
    <w:p w14:paraId="780DC524" w14:textId="77777777" w:rsidR="00C06067" w:rsidRDefault="00C06067" w:rsidP="00C06067">
      <w:pPr>
        <w:rPr>
          <w:sz w:val="22"/>
          <w:szCs w:val="22"/>
        </w:rPr>
      </w:pPr>
      <w:r w:rsidRPr="00AD5C2C">
        <w:rPr>
          <w:sz w:val="22"/>
          <w:szCs w:val="22"/>
        </w:rPr>
        <w:t xml:space="preserve">Michel Foucault, "Truth and Power", </w:t>
      </w:r>
      <w:r w:rsidRPr="00AD5C2C">
        <w:rPr>
          <w:i/>
          <w:sz w:val="22"/>
          <w:szCs w:val="22"/>
        </w:rPr>
        <w:t>Power/Knowledge</w:t>
      </w:r>
      <w:r w:rsidRPr="00AD5C2C">
        <w:rPr>
          <w:sz w:val="22"/>
          <w:szCs w:val="22"/>
        </w:rPr>
        <w:t xml:space="preserve">, New York, Harvester </w:t>
      </w:r>
      <w:proofErr w:type="spellStart"/>
      <w:r w:rsidRPr="00AD5C2C">
        <w:rPr>
          <w:sz w:val="22"/>
          <w:szCs w:val="22"/>
        </w:rPr>
        <w:t>Wheatsheaf</w:t>
      </w:r>
      <w:proofErr w:type="spellEnd"/>
      <w:r w:rsidRPr="00AD5C2C">
        <w:rPr>
          <w:sz w:val="22"/>
          <w:szCs w:val="22"/>
        </w:rPr>
        <w:t>, 1980, p.109-133</w:t>
      </w:r>
    </w:p>
    <w:p w14:paraId="4350E57F" w14:textId="77777777" w:rsidR="00C06067" w:rsidRDefault="00C06067" w:rsidP="00C06067">
      <w:pPr>
        <w:rPr>
          <w:sz w:val="22"/>
          <w:szCs w:val="22"/>
          <w:lang w:val="tr-TR"/>
        </w:rPr>
      </w:pPr>
    </w:p>
    <w:p w14:paraId="77905B5C" w14:textId="20574BC5" w:rsidR="00C06067" w:rsidRPr="00C06067" w:rsidRDefault="00C06067" w:rsidP="00AB7271">
      <w:pPr>
        <w:rPr>
          <w:sz w:val="22"/>
          <w:szCs w:val="22"/>
        </w:rPr>
      </w:pPr>
      <w:r w:rsidRPr="00521940">
        <w:rPr>
          <w:sz w:val="22"/>
          <w:szCs w:val="22"/>
        </w:rPr>
        <w:t xml:space="preserve">Michel Foucault, </w:t>
      </w:r>
      <w:r>
        <w:rPr>
          <w:sz w:val="22"/>
          <w:szCs w:val="22"/>
        </w:rPr>
        <w:t xml:space="preserve">“25 January 1978 lecture”, </w:t>
      </w:r>
      <w:r w:rsidRPr="00213D7E">
        <w:rPr>
          <w:i/>
          <w:sz w:val="22"/>
          <w:szCs w:val="22"/>
        </w:rPr>
        <w:t>Security, Territory, Population. Lectures at the Collège de France 1977-1978</w:t>
      </w:r>
      <w:r>
        <w:rPr>
          <w:i/>
          <w:sz w:val="22"/>
          <w:szCs w:val="22"/>
        </w:rPr>
        <w:t xml:space="preserve">, </w:t>
      </w:r>
      <w:r w:rsidRPr="00213D7E">
        <w:rPr>
          <w:sz w:val="22"/>
          <w:szCs w:val="22"/>
        </w:rPr>
        <w:t xml:space="preserve">Basingstoke, </w:t>
      </w:r>
      <w:proofErr w:type="gramStart"/>
      <w:r w:rsidRPr="00213D7E">
        <w:rPr>
          <w:sz w:val="22"/>
          <w:szCs w:val="22"/>
        </w:rPr>
        <w:t>New</w:t>
      </w:r>
      <w:proofErr w:type="gramEnd"/>
      <w:r w:rsidRPr="00213D7E">
        <w:rPr>
          <w:sz w:val="22"/>
          <w:szCs w:val="22"/>
        </w:rPr>
        <w:t xml:space="preserve"> York: Palgrave Macmillan, 2007</w:t>
      </w:r>
      <w:r w:rsidRPr="00521940">
        <w:rPr>
          <w:sz w:val="22"/>
          <w:szCs w:val="22"/>
        </w:rPr>
        <w:t xml:space="preserve">, </w:t>
      </w:r>
      <w:r>
        <w:rPr>
          <w:sz w:val="22"/>
          <w:szCs w:val="22"/>
        </w:rPr>
        <w:t>p. 55-86</w:t>
      </w:r>
    </w:p>
    <w:p w14:paraId="1DA13109" w14:textId="77777777" w:rsidR="00283B8A" w:rsidRDefault="00283B8A" w:rsidP="00AB7271">
      <w:pPr>
        <w:rPr>
          <w:sz w:val="22"/>
          <w:szCs w:val="22"/>
          <w:lang w:val="en"/>
        </w:rPr>
      </w:pPr>
    </w:p>
    <w:p w14:paraId="731E82FF" w14:textId="7BB730EC" w:rsidR="00A21AF2" w:rsidRPr="00A21AF2" w:rsidRDefault="00A21AF2" w:rsidP="00AB7271">
      <w:pPr>
        <w:rPr>
          <w:b/>
          <w:sz w:val="22"/>
          <w:szCs w:val="22"/>
          <w:lang w:val="en"/>
        </w:rPr>
      </w:pPr>
      <w:r w:rsidRPr="00A21AF2">
        <w:rPr>
          <w:b/>
          <w:sz w:val="22"/>
          <w:szCs w:val="22"/>
          <w:lang w:val="en"/>
        </w:rPr>
        <w:t>Capitalism, schizophrenia and control</w:t>
      </w:r>
    </w:p>
    <w:p w14:paraId="7494636D" w14:textId="77777777" w:rsidR="00A21AF2" w:rsidRPr="00C158DB" w:rsidRDefault="00A21AF2" w:rsidP="00AB7271">
      <w:pPr>
        <w:rPr>
          <w:sz w:val="22"/>
          <w:szCs w:val="22"/>
          <w:lang w:val="en"/>
        </w:rPr>
      </w:pPr>
    </w:p>
    <w:p w14:paraId="4BE2E549" w14:textId="28AF7665" w:rsidR="00283B8A" w:rsidRPr="009C0E32" w:rsidRDefault="00283B8A" w:rsidP="00AB7271">
      <w:pPr>
        <w:rPr>
          <w:sz w:val="22"/>
          <w:szCs w:val="22"/>
          <w:u w:val="single"/>
          <w:lang w:val="en"/>
        </w:rPr>
      </w:pPr>
      <w:r w:rsidRPr="009C0E32">
        <w:rPr>
          <w:sz w:val="22"/>
          <w:szCs w:val="22"/>
          <w:u w:val="single"/>
          <w:lang w:val="en"/>
        </w:rPr>
        <w:t xml:space="preserve">Week </w:t>
      </w:r>
      <w:r w:rsidR="00C158DB" w:rsidRPr="009C0E32">
        <w:rPr>
          <w:sz w:val="22"/>
          <w:szCs w:val="22"/>
          <w:u w:val="single"/>
          <w:lang w:val="en"/>
        </w:rPr>
        <w:t>5</w:t>
      </w:r>
      <w:r w:rsidRPr="009C0E32">
        <w:rPr>
          <w:sz w:val="22"/>
          <w:szCs w:val="22"/>
          <w:u w:val="single"/>
          <w:lang w:val="en"/>
        </w:rPr>
        <w:t>:</w:t>
      </w:r>
    </w:p>
    <w:p w14:paraId="17966200" w14:textId="77777777" w:rsidR="00DB6275" w:rsidRDefault="00DB6275">
      <w:pPr>
        <w:rPr>
          <w:sz w:val="22"/>
          <w:szCs w:val="22"/>
          <w:lang w:val="tr-TR"/>
        </w:rPr>
      </w:pPr>
    </w:p>
    <w:p w14:paraId="5C0E3D4A" w14:textId="77777777" w:rsidR="00C06067" w:rsidRDefault="00C06067" w:rsidP="00C06067">
      <w:pPr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Gilles</w:t>
      </w:r>
      <w:proofErr w:type="spellEnd"/>
      <w:r>
        <w:rPr>
          <w:sz w:val="22"/>
          <w:szCs w:val="22"/>
          <w:lang w:val="tr-TR"/>
        </w:rPr>
        <w:t xml:space="preserve"> </w:t>
      </w:r>
      <w:r w:rsidRPr="002460C5">
        <w:rPr>
          <w:sz w:val="22"/>
          <w:szCs w:val="22"/>
          <w:lang w:val="tr-TR"/>
        </w:rPr>
        <w:t>Deleuze, “</w:t>
      </w:r>
      <w:proofErr w:type="spellStart"/>
      <w:r>
        <w:rPr>
          <w:sz w:val="22"/>
          <w:szCs w:val="22"/>
          <w:lang w:val="tr-TR"/>
        </w:rPr>
        <w:t>Postscript</w:t>
      </w:r>
      <w:proofErr w:type="spellEnd"/>
      <w:r>
        <w:rPr>
          <w:sz w:val="22"/>
          <w:szCs w:val="22"/>
          <w:lang w:val="tr-TR"/>
        </w:rPr>
        <w:t xml:space="preserve"> on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Societies</w:t>
      </w:r>
      <w:proofErr w:type="spellEnd"/>
      <w:r>
        <w:rPr>
          <w:sz w:val="22"/>
          <w:szCs w:val="22"/>
          <w:lang w:val="tr-TR"/>
        </w:rPr>
        <w:t xml:space="preserve"> of </w:t>
      </w:r>
      <w:r w:rsidRPr="002460C5">
        <w:rPr>
          <w:sz w:val="22"/>
          <w:szCs w:val="22"/>
          <w:lang w:val="tr-TR"/>
        </w:rPr>
        <w:t>Control”</w:t>
      </w:r>
      <w:r>
        <w:rPr>
          <w:sz w:val="22"/>
          <w:szCs w:val="22"/>
          <w:lang w:val="tr-TR"/>
        </w:rPr>
        <w:t xml:space="preserve">, </w:t>
      </w:r>
      <w:proofErr w:type="spellStart"/>
      <w:r>
        <w:rPr>
          <w:i/>
          <w:sz w:val="22"/>
          <w:szCs w:val="22"/>
          <w:lang w:val="tr-TR"/>
        </w:rPr>
        <w:t>October</w:t>
      </w:r>
      <w:proofErr w:type="spellEnd"/>
      <w:r>
        <w:rPr>
          <w:sz w:val="22"/>
          <w:szCs w:val="22"/>
          <w:lang w:val="tr-TR"/>
        </w:rPr>
        <w:t xml:space="preserve">, </w:t>
      </w:r>
      <w:proofErr w:type="spellStart"/>
      <w:r>
        <w:rPr>
          <w:sz w:val="22"/>
          <w:szCs w:val="22"/>
          <w:lang w:val="tr-TR"/>
        </w:rPr>
        <w:t>Vol</w:t>
      </w:r>
      <w:proofErr w:type="spellEnd"/>
      <w:r>
        <w:rPr>
          <w:sz w:val="22"/>
          <w:szCs w:val="22"/>
          <w:lang w:val="tr-TR"/>
        </w:rPr>
        <w:t xml:space="preserve">. 59, </w:t>
      </w:r>
      <w:proofErr w:type="spellStart"/>
      <w:r>
        <w:rPr>
          <w:sz w:val="22"/>
          <w:szCs w:val="22"/>
          <w:lang w:val="tr-TR"/>
        </w:rPr>
        <w:t>Winter</w:t>
      </w:r>
      <w:proofErr w:type="spellEnd"/>
      <w:r>
        <w:rPr>
          <w:sz w:val="22"/>
          <w:szCs w:val="22"/>
          <w:lang w:val="tr-TR"/>
        </w:rPr>
        <w:t xml:space="preserve"> 1992, p. 3-7.</w:t>
      </w:r>
    </w:p>
    <w:p w14:paraId="29521E85" w14:textId="77777777" w:rsidR="00C06067" w:rsidRDefault="00C06067" w:rsidP="00C06067">
      <w:pPr>
        <w:rPr>
          <w:sz w:val="22"/>
          <w:szCs w:val="22"/>
          <w:lang w:val="tr-TR"/>
        </w:rPr>
      </w:pPr>
    </w:p>
    <w:p w14:paraId="4E69979A" w14:textId="25DDFB2A" w:rsidR="00C06067" w:rsidRPr="002460C5" w:rsidRDefault="00C06067" w:rsidP="00C06067">
      <w:pPr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Gilles</w:t>
      </w:r>
      <w:proofErr w:type="spellEnd"/>
      <w:r>
        <w:rPr>
          <w:sz w:val="22"/>
          <w:szCs w:val="22"/>
          <w:lang w:val="tr-TR"/>
        </w:rPr>
        <w:t xml:space="preserve"> Deleuze </w:t>
      </w:r>
      <w:proofErr w:type="spellStart"/>
      <w:r>
        <w:rPr>
          <w:sz w:val="22"/>
          <w:szCs w:val="22"/>
          <w:lang w:val="tr-TR"/>
        </w:rPr>
        <w:t>and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Felix</w:t>
      </w:r>
      <w:proofErr w:type="spellEnd"/>
      <w:r>
        <w:rPr>
          <w:sz w:val="22"/>
          <w:szCs w:val="22"/>
          <w:lang w:val="tr-TR"/>
        </w:rPr>
        <w:t xml:space="preserve"> Guattari, </w:t>
      </w:r>
      <w:r w:rsidR="006E54C3">
        <w:rPr>
          <w:sz w:val="22"/>
          <w:szCs w:val="22"/>
          <w:lang w:val="tr-TR"/>
        </w:rPr>
        <w:t>“</w:t>
      </w:r>
      <w:proofErr w:type="spellStart"/>
      <w:r w:rsidR="006E54C3">
        <w:rPr>
          <w:sz w:val="22"/>
          <w:szCs w:val="22"/>
          <w:lang w:val="tr-TR"/>
        </w:rPr>
        <w:t>The</w:t>
      </w:r>
      <w:proofErr w:type="spellEnd"/>
      <w:r w:rsidR="006E54C3">
        <w:rPr>
          <w:sz w:val="22"/>
          <w:szCs w:val="22"/>
          <w:lang w:val="tr-TR"/>
        </w:rPr>
        <w:t xml:space="preserve"> </w:t>
      </w:r>
      <w:proofErr w:type="spellStart"/>
      <w:r w:rsidR="006E54C3">
        <w:rPr>
          <w:sz w:val="22"/>
          <w:szCs w:val="22"/>
          <w:lang w:val="tr-TR"/>
        </w:rPr>
        <w:t>Civilized</w:t>
      </w:r>
      <w:proofErr w:type="spellEnd"/>
      <w:r w:rsidR="006E54C3">
        <w:rPr>
          <w:sz w:val="22"/>
          <w:szCs w:val="22"/>
          <w:lang w:val="tr-TR"/>
        </w:rPr>
        <w:t xml:space="preserve"> </w:t>
      </w:r>
      <w:proofErr w:type="spellStart"/>
      <w:r w:rsidR="006E54C3">
        <w:rPr>
          <w:sz w:val="22"/>
          <w:szCs w:val="22"/>
          <w:lang w:val="tr-TR"/>
        </w:rPr>
        <w:t>Capitalist</w:t>
      </w:r>
      <w:proofErr w:type="spellEnd"/>
      <w:r w:rsidR="006E54C3">
        <w:rPr>
          <w:sz w:val="22"/>
          <w:szCs w:val="22"/>
          <w:lang w:val="tr-TR"/>
        </w:rPr>
        <w:t xml:space="preserve"> Machine”, </w:t>
      </w:r>
      <w:r w:rsidRPr="00C06067">
        <w:rPr>
          <w:i/>
          <w:sz w:val="22"/>
          <w:szCs w:val="22"/>
          <w:lang w:val="tr-TR"/>
        </w:rPr>
        <w:t>Anti-</w:t>
      </w:r>
      <w:proofErr w:type="spellStart"/>
      <w:r w:rsidRPr="00C06067">
        <w:rPr>
          <w:i/>
          <w:sz w:val="22"/>
          <w:szCs w:val="22"/>
          <w:lang w:val="tr-TR"/>
        </w:rPr>
        <w:t>Oedipus</w:t>
      </w:r>
      <w:proofErr w:type="spellEnd"/>
      <w:r w:rsidR="006E54C3">
        <w:rPr>
          <w:i/>
          <w:sz w:val="22"/>
          <w:szCs w:val="22"/>
          <w:lang w:val="tr-TR"/>
        </w:rPr>
        <w:t xml:space="preserve">. </w:t>
      </w:r>
      <w:r w:rsidR="006E54C3" w:rsidRPr="006E54C3">
        <w:rPr>
          <w:i/>
          <w:sz w:val="22"/>
          <w:szCs w:val="22"/>
        </w:rPr>
        <w:t>Capitalism and Schizophrenia</w:t>
      </w:r>
      <w:r w:rsidR="006E54C3" w:rsidRPr="006E54C3">
        <w:rPr>
          <w:sz w:val="22"/>
          <w:szCs w:val="22"/>
        </w:rPr>
        <w:t>, Minneapolis: University of Minnesota Press, 2000</w:t>
      </w:r>
      <w:r>
        <w:rPr>
          <w:sz w:val="22"/>
          <w:szCs w:val="22"/>
          <w:lang w:val="tr-TR"/>
        </w:rPr>
        <w:t>, p. 222-240</w:t>
      </w:r>
    </w:p>
    <w:p w14:paraId="072AD8C7" w14:textId="77777777" w:rsidR="00181F80" w:rsidRDefault="00181F80">
      <w:pPr>
        <w:rPr>
          <w:sz w:val="22"/>
          <w:szCs w:val="22"/>
          <w:lang w:val="tr-TR"/>
        </w:rPr>
        <w:sectPr w:rsidR="00181F80" w:rsidSect="00495C33">
          <w:pgSz w:w="11901" w:h="16817"/>
          <w:pgMar w:top="1304" w:right="1701" w:bottom="1304" w:left="1701" w:header="709" w:footer="709" w:gutter="0"/>
          <w:cols w:space="708"/>
        </w:sectPr>
      </w:pPr>
    </w:p>
    <w:p w14:paraId="7F38DF42" w14:textId="2A07C55A" w:rsidR="00DB6275" w:rsidRDefault="00DB6275">
      <w:pPr>
        <w:rPr>
          <w:sz w:val="22"/>
          <w:szCs w:val="22"/>
          <w:lang w:val="tr-TR"/>
        </w:rPr>
      </w:pPr>
    </w:p>
    <w:p w14:paraId="0839DC8E" w14:textId="77777777" w:rsidR="00DB6275" w:rsidRDefault="00DB6275" w:rsidP="007C228D">
      <w:pPr>
        <w:jc w:val="center"/>
        <w:rPr>
          <w:b/>
          <w:sz w:val="22"/>
          <w:szCs w:val="22"/>
          <w:lang w:val="tr-TR"/>
        </w:rPr>
      </w:pPr>
    </w:p>
    <w:p w14:paraId="1C84C0DC" w14:textId="5AB6519E" w:rsidR="007C228D" w:rsidRPr="00BA45BF" w:rsidRDefault="0092512A" w:rsidP="00BA45BF">
      <w:pPr>
        <w:jc w:val="center"/>
        <w:rPr>
          <w:b/>
          <w:sz w:val="22"/>
          <w:szCs w:val="22"/>
          <w:lang w:val="tr-TR"/>
        </w:rPr>
      </w:pPr>
      <w:proofErr w:type="spellStart"/>
      <w:r>
        <w:rPr>
          <w:b/>
          <w:sz w:val="22"/>
          <w:szCs w:val="22"/>
          <w:lang w:val="tr-TR"/>
        </w:rPr>
        <w:t>Part</w:t>
      </w:r>
      <w:proofErr w:type="spellEnd"/>
      <w:r>
        <w:rPr>
          <w:b/>
          <w:sz w:val="22"/>
          <w:szCs w:val="22"/>
          <w:lang w:val="tr-TR"/>
        </w:rPr>
        <w:t xml:space="preserve"> 2: </w:t>
      </w:r>
      <w:proofErr w:type="spellStart"/>
      <w:r w:rsidR="00CC3D0A">
        <w:rPr>
          <w:b/>
          <w:sz w:val="22"/>
          <w:szCs w:val="22"/>
          <w:lang w:val="tr-TR"/>
        </w:rPr>
        <w:t>Beneath</w:t>
      </w:r>
      <w:proofErr w:type="spellEnd"/>
      <w:r w:rsidR="00CC3D0A">
        <w:rPr>
          <w:b/>
          <w:sz w:val="22"/>
          <w:szCs w:val="22"/>
          <w:lang w:val="tr-TR"/>
        </w:rPr>
        <w:t xml:space="preserve"> Post-</w:t>
      </w:r>
      <w:proofErr w:type="spellStart"/>
      <w:r w:rsidR="00CC3D0A">
        <w:rPr>
          <w:b/>
          <w:sz w:val="22"/>
          <w:szCs w:val="22"/>
          <w:lang w:val="tr-TR"/>
        </w:rPr>
        <w:t>T</w:t>
      </w:r>
      <w:r w:rsidR="007C228D" w:rsidRPr="00C158DB">
        <w:rPr>
          <w:b/>
          <w:sz w:val="22"/>
          <w:szCs w:val="22"/>
          <w:lang w:val="tr-TR"/>
        </w:rPr>
        <w:t>ruth</w:t>
      </w:r>
      <w:proofErr w:type="spellEnd"/>
    </w:p>
    <w:p w14:paraId="53F0BD4B" w14:textId="77777777" w:rsidR="007C228D" w:rsidRPr="00C158DB" w:rsidRDefault="007C228D">
      <w:pPr>
        <w:rPr>
          <w:sz w:val="22"/>
          <w:szCs w:val="22"/>
          <w:lang w:val="tr-TR"/>
        </w:rPr>
      </w:pPr>
    </w:p>
    <w:p w14:paraId="7F86BA8C" w14:textId="3237BC15" w:rsidR="000D3D25" w:rsidRPr="00C158DB" w:rsidRDefault="000D3D25">
      <w:pPr>
        <w:rPr>
          <w:b/>
          <w:sz w:val="22"/>
          <w:szCs w:val="22"/>
          <w:lang w:val="tr-TR"/>
        </w:rPr>
      </w:pPr>
      <w:r w:rsidRPr="00C158DB">
        <w:rPr>
          <w:b/>
          <w:sz w:val="22"/>
          <w:szCs w:val="22"/>
          <w:lang w:val="tr-TR"/>
        </w:rPr>
        <w:t>Neoliberalism</w:t>
      </w:r>
      <w:r w:rsidR="00CC3D0A">
        <w:rPr>
          <w:b/>
          <w:sz w:val="22"/>
          <w:szCs w:val="22"/>
          <w:lang w:val="tr-TR"/>
        </w:rPr>
        <w:t xml:space="preserve"> </w:t>
      </w:r>
      <w:proofErr w:type="spellStart"/>
      <w:r w:rsidR="00CC3D0A">
        <w:rPr>
          <w:b/>
          <w:sz w:val="22"/>
          <w:szCs w:val="22"/>
          <w:lang w:val="tr-TR"/>
        </w:rPr>
        <w:t>and</w:t>
      </w:r>
      <w:proofErr w:type="spellEnd"/>
      <w:r w:rsidR="00CC3D0A">
        <w:rPr>
          <w:b/>
          <w:sz w:val="22"/>
          <w:szCs w:val="22"/>
          <w:lang w:val="tr-TR"/>
        </w:rPr>
        <w:t xml:space="preserve"> </w:t>
      </w:r>
      <w:r w:rsidR="0050132C" w:rsidRPr="00C158DB">
        <w:rPr>
          <w:b/>
          <w:sz w:val="22"/>
          <w:szCs w:val="22"/>
          <w:lang w:val="tr-TR"/>
        </w:rPr>
        <w:t>financialization</w:t>
      </w:r>
    </w:p>
    <w:p w14:paraId="6EAF7E73" w14:textId="77777777" w:rsidR="000D3D25" w:rsidRPr="00C158DB" w:rsidRDefault="000D3D25">
      <w:pPr>
        <w:rPr>
          <w:sz w:val="22"/>
          <w:szCs w:val="22"/>
          <w:lang w:val="tr-TR"/>
        </w:rPr>
      </w:pPr>
    </w:p>
    <w:p w14:paraId="7BB431DC" w14:textId="7A804376" w:rsidR="00677DFB" w:rsidRPr="009C0E32" w:rsidRDefault="00C158DB">
      <w:pPr>
        <w:rPr>
          <w:sz w:val="22"/>
          <w:szCs w:val="22"/>
          <w:u w:val="single"/>
          <w:lang w:val="tr-TR"/>
        </w:rPr>
      </w:pPr>
      <w:proofErr w:type="spellStart"/>
      <w:r w:rsidRPr="009C0E32">
        <w:rPr>
          <w:sz w:val="22"/>
          <w:szCs w:val="22"/>
          <w:u w:val="single"/>
          <w:lang w:val="tr-TR"/>
        </w:rPr>
        <w:t>Week</w:t>
      </w:r>
      <w:proofErr w:type="spellEnd"/>
      <w:r w:rsidRPr="009C0E32">
        <w:rPr>
          <w:sz w:val="22"/>
          <w:szCs w:val="22"/>
          <w:u w:val="single"/>
          <w:lang w:val="tr-TR"/>
        </w:rPr>
        <w:t xml:space="preserve"> 6-8</w:t>
      </w:r>
    </w:p>
    <w:p w14:paraId="5BF06172" w14:textId="77777777" w:rsidR="000D3D25" w:rsidRPr="00C158DB" w:rsidRDefault="000D3D25">
      <w:pPr>
        <w:rPr>
          <w:sz w:val="22"/>
          <w:szCs w:val="22"/>
          <w:lang w:val="tr-TR"/>
        </w:rPr>
      </w:pPr>
    </w:p>
    <w:p w14:paraId="2B7ECAB0" w14:textId="77777777" w:rsidR="00BD7B18" w:rsidRPr="00423A84" w:rsidRDefault="00BD7B18" w:rsidP="00BD7B18">
      <w:pPr>
        <w:autoSpaceDE w:val="0"/>
        <w:autoSpaceDN w:val="0"/>
        <w:adjustRightInd w:val="0"/>
        <w:rPr>
          <w:sz w:val="22"/>
          <w:szCs w:val="22"/>
        </w:rPr>
      </w:pPr>
      <w:r w:rsidRPr="00423A84">
        <w:rPr>
          <w:sz w:val="22"/>
          <w:szCs w:val="22"/>
        </w:rPr>
        <w:t>David </w:t>
      </w:r>
      <w:r w:rsidRPr="00423A84">
        <w:rPr>
          <w:iCs/>
          <w:color w:val="222221"/>
          <w:sz w:val="22"/>
          <w:szCs w:val="22"/>
        </w:rPr>
        <w:t>Harvey (</w:t>
      </w:r>
      <w:r w:rsidRPr="00423A84">
        <w:rPr>
          <w:sz w:val="22"/>
          <w:szCs w:val="22"/>
        </w:rPr>
        <w:t xml:space="preserve">2006), “Neo-liberalism as creative destruction”, </w:t>
      </w:r>
      <w:proofErr w:type="spellStart"/>
      <w:r w:rsidRPr="00423A84">
        <w:rPr>
          <w:i/>
          <w:iCs/>
          <w:sz w:val="22"/>
          <w:szCs w:val="22"/>
        </w:rPr>
        <w:t>Geogr.Ann</w:t>
      </w:r>
      <w:proofErr w:type="spellEnd"/>
      <w:proofErr w:type="gramStart"/>
      <w:r w:rsidRPr="00423A84">
        <w:rPr>
          <w:i/>
          <w:iCs/>
          <w:sz w:val="22"/>
          <w:szCs w:val="22"/>
        </w:rPr>
        <w:t>.</w:t>
      </w:r>
      <w:r w:rsidRPr="00423A84">
        <w:rPr>
          <w:sz w:val="22"/>
          <w:szCs w:val="22"/>
        </w:rPr>
        <w:t>,</w:t>
      </w:r>
      <w:proofErr w:type="gramEnd"/>
      <w:r w:rsidRPr="00423A84">
        <w:rPr>
          <w:sz w:val="22"/>
          <w:szCs w:val="22"/>
        </w:rPr>
        <w:t xml:space="preserve"> 88 B (2): 145–158.</w:t>
      </w:r>
    </w:p>
    <w:p w14:paraId="2D11D60C" w14:textId="77777777" w:rsidR="001118F1" w:rsidRPr="00C158DB" w:rsidRDefault="001118F1">
      <w:pPr>
        <w:rPr>
          <w:sz w:val="22"/>
          <w:szCs w:val="22"/>
          <w:lang w:val="tr-TR"/>
        </w:rPr>
      </w:pPr>
    </w:p>
    <w:p w14:paraId="03F26D58" w14:textId="77777777" w:rsidR="00854486" w:rsidRPr="003D1ABB" w:rsidRDefault="00854486" w:rsidP="00854486">
      <w:pPr>
        <w:rPr>
          <w:sz w:val="22"/>
          <w:szCs w:val="22"/>
        </w:rPr>
      </w:pPr>
      <w:r w:rsidRPr="003D1ABB">
        <w:rPr>
          <w:sz w:val="22"/>
          <w:szCs w:val="22"/>
        </w:rPr>
        <w:t xml:space="preserve">Wendy Brown, “American Nightmare. Neoliberalism, Neoconservatism and De-Democratization”, </w:t>
      </w:r>
      <w:r w:rsidRPr="003D1ABB">
        <w:rPr>
          <w:i/>
          <w:sz w:val="22"/>
          <w:szCs w:val="22"/>
        </w:rPr>
        <w:t>Political Theory</w:t>
      </w:r>
      <w:r w:rsidRPr="003D1ABB">
        <w:rPr>
          <w:sz w:val="22"/>
          <w:szCs w:val="22"/>
        </w:rPr>
        <w:t>, Vol. 34(6), 2006, p. 690-714.</w:t>
      </w:r>
    </w:p>
    <w:p w14:paraId="213EF92E" w14:textId="77777777" w:rsidR="001118F1" w:rsidRPr="00C158DB" w:rsidRDefault="001118F1">
      <w:pPr>
        <w:rPr>
          <w:sz w:val="22"/>
          <w:szCs w:val="22"/>
          <w:lang w:val="tr-TR"/>
        </w:rPr>
      </w:pPr>
    </w:p>
    <w:p w14:paraId="2B7FE47C" w14:textId="4C0E8819" w:rsidR="001D68D9" w:rsidRDefault="001D68D9" w:rsidP="00DF65D2">
      <w:pPr>
        <w:rPr>
          <w:sz w:val="22"/>
          <w:szCs w:val="22"/>
        </w:rPr>
      </w:pPr>
      <w:r>
        <w:rPr>
          <w:sz w:val="22"/>
          <w:szCs w:val="22"/>
        </w:rPr>
        <w:t xml:space="preserve">Edward </w:t>
      </w:r>
      <w:proofErr w:type="spellStart"/>
      <w:r>
        <w:rPr>
          <w:sz w:val="22"/>
          <w:szCs w:val="22"/>
        </w:rPr>
        <w:t>LiPuma</w:t>
      </w:r>
      <w:proofErr w:type="spellEnd"/>
      <w:r>
        <w:rPr>
          <w:sz w:val="22"/>
          <w:szCs w:val="22"/>
        </w:rPr>
        <w:t xml:space="preserve"> and Benjamin Lee, “Financial derivatives and the rise of circulation”, </w:t>
      </w:r>
      <w:r>
        <w:rPr>
          <w:i/>
          <w:sz w:val="22"/>
          <w:szCs w:val="22"/>
        </w:rPr>
        <w:t xml:space="preserve">Economy and </w:t>
      </w:r>
      <w:r w:rsidRPr="001D68D9">
        <w:rPr>
          <w:i/>
          <w:sz w:val="22"/>
          <w:szCs w:val="22"/>
        </w:rPr>
        <w:t>Society</w:t>
      </w:r>
      <w:r>
        <w:rPr>
          <w:sz w:val="22"/>
          <w:szCs w:val="22"/>
        </w:rPr>
        <w:t>, Vol. 34(3), 2005, p. 404-427.</w:t>
      </w:r>
    </w:p>
    <w:p w14:paraId="5DB49D82" w14:textId="77777777" w:rsidR="00352AFC" w:rsidRDefault="00352AFC" w:rsidP="008A51DB">
      <w:pPr>
        <w:rPr>
          <w:sz w:val="22"/>
          <w:szCs w:val="22"/>
        </w:rPr>
      </w:pPr>
    </w:p>
    <w:p w14:paraId="3B6FA0B1" w14:textId="77777777" w:rsidR="008A51DB" w:rsidRDefault="008A51DB" w:rsidP="008A51DB">
      <w:pPr>
        <w:rPr>
          <w:sz w:val="22"/>
          <w:szCs w:val="22"/>
        </w:rPr>
      </w:pPr>
      <w:r w:rsidRPr="001D68D9">
        <w:rPr>
          <w:sz w:val="22"/>
          <w:szCs w:val="22"/>
        </w:rPr>
        <w:t>Maurizio</w:t>
      </w:r>
      <w:r w:rsidRPr="00FC3B82">
        <w:rPr>
          <w:sz w:val="22"/>
          <w:szCs w:val="22"/>
        </w:rPr>
        <w:t xml:space="preserve"> Lazzarato, “Understanding Debt as the Basis of Social Life”,</w:t>
      </w:r>
      <w:r>
        <w:rPr>
          <w:sz w:val="22"/>
          <w:szCs w:val="22"/>
        </w:rPr>
        <w:t xml:space="preserve"> </w:t>
      </w:r>
      <w:r w:rsidRPr="00FC3B82">
        <w:rPr>
          <w:i/>
          <w:sz w:val="22"/>
          <w:szCs w:val="22"/>
        </w:rPr>
        <w:t>The Making of the Indebted Man</w:t>
      </w:r>
      <w:r w:rsidRPr="00FC3B82">
        <w:rPr>
          <w:sz w:val="22"/>
          <w:szCs w:val="22"/>
        </w:rPr>
        <w:t>, Los Angel</w:t>
      </w:r>
      <w:r>
        <w:rPr>
          <w:sz w:val="22"/>
          <w:szCs w:val="22"/>
        </w:rPr>
        <w:t xml:space="preserve">es, </w:t>
      </w:r>
      <w:proofErr w:type="spellStart"/>
      <w:proofErr w:type="gramStart"/>
      <w:r>
        <w:rPr>
          <w:sz w:val="22"/>
          <w:szCs w:val="22"/>
        </w:rPr>
        <w:t>Semiotext</w:t>
      </w:r>
      <w:proofErr w:type="spellEnd"/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e), 2012, </w:t>
      </w:r>
      <w:r w:rsidRPr="00781631">
        <w:rPr>
          <w:sz w:val="22"/>
          <w:szCs w:val="22"/>
        </w:rPr>
        <w:t>p. 13-36</w:t>
      </w:r>
    </w:p>
    <w:p w14:paraId="44748AA1" w14:textId="77777777" w:rsidR="008A51DB" w:rsidRDefault="008A51DB" w:rsidP="008A51DB">
      <w:pPr>
        <w:rPr>
          <w:sz w:val="22"/>
          <w:szCs w:val="22"/>
          <w:lang w:val="tr-TR"/>
        </w:rPr>
      </w:pPr>
    </w:p>
    <w:p w14:paraId="45F724A5" w14:textId="77777777" w:rsidR="008A51DB" w:rsidRPr="0051188F" w:rsidRDefault="008A51DB" w:rsidP="008A51DB">
      <w:pPr>
        <w:rPr>
          <w:sz w:val="22"/>
          <w:szCs w:val="22"/>
          <w:lang w:val="tr-TR"/>
        </w:rPr>
      </w:pPr>
      <w:r w:rsidRPr="0051188F">
        <w:rPr>
          <w:sz w:val="22"/>
          <w:szCs w:val="22"/>
          <w:lang w:val="tr-TR"/>
        </w:rPr>
        <w:t xml:space="preserve">Ayla Özhan Dedeoğlu &amp; İpek </w:t>
      </w:r>
      <w:proofErr w:type="spellStart"/>
      <w:r w:rsidRPr="0051188F">
        <w:rPr>
          <w:sz w:val="22"/>
          <w:szCs w:val="22"/>
          <w:lang w:val="tr-TR"/>
        </w:rPr>
        <w:t>Kazançoğ</w:t>
      </w:r>
      <w:r>
        <w:rPr>
          <w:sz w:val="22"/>
          <w:szCs w:val="22"/>
          <w:lang w:val="tr-TR"/>
        </w:rPr>
        <w:t>lu</w:t>
      </w:r>
      <w:proofErr w:type="spellEnd"/>
      <w:r>
        <w:rPr>
          <w:sz w:val="22"/>
          <w:szCs w:val="22"/>
          <w:lang w:val="tr-TR"/>
        </w:rPr>
        <w:t>, “</w:t>
      </w:r>
      <w:proofErr w:type="spellStart"/>
      <w:r w:rsidRPr="0051188F">
        <w:rPr>
          <w:sz w:val="22"/>
          <w:szCs w:val="22"/>
          <w:lang w:val="tr-TR"/>
        </w:rPr>
        <w:t>The</w:t>
      </w:r>
      <w:proofErr w:type="spellEnd"/>
      <w:r w:rsidRPr="0051188F">
        <w:rPr>
          <w:sz w:val="22"/>
          <w:szCs w:val="22"/>
          <w:lang w:val="tr-TR"/>
        </w:rPr>
        <w:t xml:space="preserve"> </w:t>
      </w:r>
      <w:proofErr w:type="spellStart"/>
      <w:r w:rsidRPr="0051188F">
        <w:rPr>
          <w:sz w:val="22"/>
          <w:szCs w:val="22"/>
          <w:lang w:val="tr-TR"/>
        </w:rPr>
        <w:t>feelings</w:t>
      </w:r>
      <w:proofErr w:type="spellEnd"/>
      <w:r w:rsidRPr="0051188F">
        <w:rPr>
          <w:sz w:val="22"/>
          <w:szCs w:val="22"/>
          <w:lang w:val="tr-TR"/>
        </w:rPr>
        <w:t xml:space="preserve"> of </w:t>
      </w:r>
      <w:proofErr w:type="spellStart"/>
      <w:r w:rsidRPr="0051188F">
        <w:rPr>
          <w:sz w:val="22"/>
          <w:szCs w:val="22"/>
          <w:lang w:val="tr-TR"/>
        </w:rPr>
        <w:t>consumer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 w:rsidRPr="0051188F">
        <w:rPr>
          <w:sz w:val="22"/>
          <w:szCs w:val="22"/>
          <w:lang w:val="tr-TR"/>
        </w:rPr>
        <w:t>guilt</w:t>
      </w:r>
      <w:proofErr w:type="spellEnd"/>
      <w:r w:rsidRPr="0051188F">
        <w:rPr>
          <w:sz w:val="22"/>
          <w:szCs w:val="22"/>
          <w:lang w:val="tr-TR"/>
        </w:rPr>
        <w:t xml:space="preserve">: A </w:t>
      </w:r>
      <w:proofErr w:type="spellStart"/>
      <w:r w:rsidRPr="0051188F">
        <w:rPr>
          <w:sz w:val="22"/>
          <w:szCs w:val="22"/>
          <w:lang w:val="tr-TR"/>
        </w:rPr>
        <w:t>phenomenological</w:t>
      </w:r>
      <w:proofErr w:type="spellEnd"/>
      <w:r w:rsidRPr="0051188F">
        <w:rPr>
          <w:sz w:val="22"/>
          <w:szCs w:val="22"/>
          <w:lang w:val="tr-TR"/>
        </w:rPr>
        <w:t xml:space="preserve"> </w:t>
      </w:r>
      <w:proofErr w:type="spellStart"/>
      <w:r w:rsidRPr="0051188F">
        <w:rPr>
          <w:sz w:val="22"/>
          <w:szCs w:val="22"/>
          <w:lang w:val="tr-TR"/>
        </w:rPr>
        <w:t>exploration</w:t>
      </w:r>
      <w:proofErr w:type="spellEnd"/>
      <w:r>
        <w:rPr>
          <w:sz w:val="22"/>
          <w:szCs w:val="22"/>
          <w:lang w:val="tr-TR"/>
        </w:rPr>
        <w:t>”</w:t>
      </w:r>
      <w:r w:rsidRPr="0051188F">
        <w:rPr>
          <w:sz w:val="22"/>
          <w:szCs w:val="22"/>
          <w:lang w:val="tr-TR"/>
        </w:rPr>
        <w:t xml:space="preserve">, </w:t>
      </w:r>
      <w:proofErr w:type="spellStart"/>
      <w:r w:rsidRPr="0051188F">
        <w:rPr>
          <w:i/>
          <w:sz w:val="22"/>
          <w:szCs w:val="22"/>
          <w:lang w:val="tr-TR"/>
        </w:rPr>
        <w:t>Journal</w:t>
      </w:r>
      <w:proofErr w:type="spellEnd"/>
      <w:r w:rsidRPr="0051188F">
        <w:rPr>
          <w:i/>
          <w:sz w:val="22"/>
          <w:szCs w:val="22"/>
          <w:lang w:val="tr-TR"/>
        </w:rPr>
        <w:t xml:space="preserve"> of Business </w:t>
      </w:r>
      <w:proofErr w:type="spellStart"/>
      <w:r w:rsidRPr="0051188F">
        <w:rPr>
          <w:i/>
          <w:sz w:val="22"/>
          <w:szCs w:val="22"/>
          <w:lang w:val="tr-TR"/>
        </w:rPr>
        <w:t>Economics</w:t>
      </w:r>
      <w:proofErr w:type="spellEnd"/>
      <w:r w:rsidRPr="0051188F">
        <w:rPr>
          <w:i/>
          <w:sz w:val="22"/>
          <w:szCs w:val="22"/>
          <w:lang w:val="tr-TR"/>
        </w:rPr>
        <w:t xml:space="preserve"> </w:t>
      </w:r>
      <w:proofErr w:type="spellStart"/>
      <w:r w:rsidRPr="0051188F">
        <w:rPr>
          <w:i/>
          <w:sz w:val="22"/>
          <w:szCs w:val="22"/>
          <w:lang w:val="tr-TR"/>
        </w:rPr>
        <w:t>and</w:t>
      </w:r>
      <w:proofErr w:type="spellEnd"/>
      <w:r w:rsidRPr="0051188F">
        <w:rPr>
          <w:i/>
          <w:sz w:val="22"/>
          <w:szCs w:val="22"/>
          <w:lang w:val="tr-TR"/>
        </w:rPr>
        <w:t xml:space="preserve"> Management</w:t>
      </w:r>
      <w:r w:rsidRPr="0051188F">
        <w:rPr>
          <w:sz w:val="22"/>
          <w:szCs w:val="22"/>
          <w:lang w:val="tr-TR"/>
        </w:rPr>
        <w:t xml:space="preserve">, </w:t>
      </w:r>
      <w:proofErr w:type="spellStart"/>
      <w:r>
        <w:rPr>
          <w:sz w:val="22"/>
          <w:szCs w:val="22"/>
          <w:lang w:val="tr-TR"/>
        </w:rPr>
        <w:t>Vol</w:t>
      </w:r>
      <w:proofErr w:type="spellEnd"/>
      <w:r>
        <w:rPr>
          <w:sz w:val="22"/>
          <w:szCs w:val="22"/>
          <w:lang w:val="tr-TR"/>
        </w:rPr>
        <w:t>. 11(3)</w:t>
      </w:r>
      <w:r w:rsidRPr="0051188F">
        <w:rPr>
          <w:sz w:val="22"/>
          <w:szCs w:val="22"/>
          <w:lang w:val="tr-TR"/>
        </w:rPr>
        <w:t>,</w:t>
      </w:r>
      <w:r>
        <w:rPr>
          <w:sz w:val="22"/>
          <w:szCs w:val="22"/>
          <w:lang w:val="tr-TR"/>
        </w:rPr>
        <w:t xml:space="preserve"> </w:t>
      </w:r>
      <w:r w:rsidRPr="0051188F">
        <w:rPr>
          <w:sz w:val="22"/>
          <w:szCs w:val="22"/>
          <w:lang w:val="tr-TR"/>
        </w:rPr>
        <w:t>2010</w:t>
      </w:r>
      <w:r>
        <w:rPr>
          <w:sz w:val="22"/>
          <w:szCs w:val="22"/>
          <w:lang w:val="tr-TR"/>
        </w:rPr>
        <w:t xml:space="preserve">, p. </w:t>
      </w:r>
      <w:r w:rsidRPr="0051188F">
        <w:rPr>
          <w:sz w:val="22"/>
          <w:szCs w:val="22"/>
          <w:lang w:val="tr-TR"/>
        </w:rPr>
        <w:t>462-482</w:t>
      </w:r>
    </w:p>
    <w:p w14:paraId="03951D54" w14:textId="77777777" w:rsidR="00715E76" w:rsidRPr="00C158DB" w:rsidRDefault="00715E76">
      <w:pPr>
        <w:rPr>
          <w:sz w:val="22"/>
          <w:szCs w:val="22"/>
          <w:lang w:val="tr-TR"/>
        </w:rPr>
      </w:pPr>
    </w:p>
    <w:p w14:paraId="56C4297E" w14:textId="3A41DF12" w:rsidR="0050132C" w:rsidRPr="00C158DB" w:rsidRDefault="0050132C" w:rsidP="0050132C">
      <w:pPr>
        <w:rPr>
          <w:bCs/>
          <w:sz w:val="22"/>
          <w:szCs w:val="22"/>
          <w:lang w:val="tr-TR"/>
        </w:rPr>
      </w:pPr>
      <w:r w:rsidRPr="00C158DB">
        <w:rPr>
          <w:bCs/>
          <w:sz w:val="22"/>
          <w:szCs w:val="22"/>
          <w:lang w:val="tr-TR"/>
        </w:rPr>
        <w:t xml:space="preserve">Paul </w:t>
      </w:r>
      <w:proofErr w:type="spellStart"/>
      <w:r w:rsidRPr="00C158DB">
        <w:rPr>
          <w:bCs/>
          <w:sz w:val="22"/>
          <w:szCs w:val="22"/>
          <w:lang w:val="tr-TR"/>
        </w:rPr>
        <w:t>Langley</w:t>
      </w:r>
      <w:proofErr w:type="spellEnd"/>
      <w:r w:rsidRPr="00C158DB">
        <w:rPr>
          <w:bCs/>
          <w:sz w:val="22"/>
          <w:szCs w:val="22"/>
          <w:lang w:val="tr-TR"/>
        </w:rPr>
        <w:t>, “</w:t>
      </w:r>
      <w:proofErr w:type="spellStart"/>
      <w:r w:rsidRPr="00C158DB">
        <w:rPr>
          <w:bCs/>
          <w:sz w:val="22"/>
          <w:szCs w:val="22"/>
          <w:lang w:val="tr-TR"/>
        </w:rPr>
        <w:t>Uncertain</w:t>
      </w:r>
      <w:proofErr w:type="spellEnd"/>
      <w:r w:rsidRPr="00C158DB">
        <w:rPr>
          <w:bCs/>
          <w:sz w:val="22"/>
          <w:szCs w:val="22"/>
          <w:lang w:val="tr-TR"/>
        </w:rPr>
        <w:t xml:space="preserve"> </w:t>
      </w:r>
      <w:proofErr w:type="spellStart"/>
      <w:r w:rsidRPr="00C158DB">
        <w:rPr>
          <w:bCs/>
          <w:sz w:val="22"/>
          <w:szCs w:val="22"/>
          <w:lang w:val="tr-TR"/>
        </w:rPr>
        <w:t>Subjects</w:t>
      </w:r>
      <w:proofErr w:type="spellEnd"/>
      <w:r w:rsidRPr="00C158DB">
        <w:rPr>
          <w:bCs/>
          <w:sz w:val="22"/>
          <w:szCs w:val="22"/>
          <w:lang w:val="tr-TR"/>
        </w:rPr>
        <w:t xml:space="preserve"> of </w:t>
      </w:r>
      <w:proofErr w:type="spellStart"/>
      <w:r w:rsidRPr="00C158DB">
        <w:rPr>
          <w:bCs/>
          <w:sz w:val="22"/>
          <w:szCs w:val="22"/>
          <w:lang w:val="tr-TR"/>
        </w:rPr>
        <w:t>Anglo-American</w:t>
      </w:r>
      <w:proofErr w:type="spellEnd"/>
      <w:r w:rsidRPr="00C158DB">
        <w:rPr>
          <w:bCs/>
          <w:sz w:val="22"/>
          <w:szCs w:val="22"/>
          <w:lang w:val="tr-TR"/>
        </w:rPr>
        <w:t xml:space="preserve"> Financialization”, </w:t>
      </w:r>
      <w:proofErr w:type="spellStart"/>
      <w:r w:rsidRPr="00C158DB">
        <w:rPr>
          <w:bCs/>
          <w:i/>
          <w:sz w:val="22"/>
          <w:szCs w:val="22"/>
          <w:lang w:val="tr-TR"/>
        </w:rPr>
        <w:t>Cultural</w:t>
      </w:r>
      <w:proofErr w:type="spellEnd"/>
      <w:r w:rsidRPr="00C158DB">
        <w:rPr>
          <w:bCs/>
          <w:i/>
          <w:sz w:val="22"/>
          <w:szCs w:val="22"/>
          <w:lang w:val="tr-TR"/>
        </w:rPr>
        <w:t xml:space="preserve"> </w:t>
      </w:r>
      <w:proofErr w:type="spellStart"/>
      <w:r w:rsidRPr="00C158DB">
        <w:rPr>
          <w:bCs/>
          <w:i/>
          <w:sz w:val="22"/>
          <w:szCs w:val="22"/>
          <w:lang w:val="tr-TR"/>
        </w:rPr>
        <w:t>Critique</w:t>
      </w:r>
      <w:proofErr w:type="spellEnd"/>
      <w:r w:rsidRPr="00C158DB">
        <w:rPr>
          <w:bCs/>
          <w:sz w:val="22"/>
          <w:szCs w:val="22"/>
          <w:lang w:val="tr-TR"/>
        </w:rPr>
        <w:t xml:space="preserve">, 65, Fall 2007, </w:t>
      </w:r>
      <w:proofErr w:type="spellStart"/>
      <w:r w:rsidRPr="00C158DB">
        <w:rPr>
          <w:bCs/>
          <w:sz w:val="22"/>
          <w:szCs w:val="22"/>
          <w:lang w:val="tr-TR"/>
        </w:rPr>
        <w:t>pp</w:t>
      </w:r>
      <w:proofErr w:type="spellEnd"/>
      <w:r w:rsidRPr="00C158DB">
        <w:rPr>
          <w:bCs/>
          <w:sz w:val="22"/>
          <w:szCs w:val="22"/>
          <w:lang w:val="tr-TR"/>
        </w:rPr>
        <w:t>. 67-91.</w:t>
      </w:r>
    </w:p>
    <w:p w14:paraId="18E0FCF8" w14:textId="77777777" w:rsidR="00AA4DE3" w:rsidRPr="00C158DB" w:rsidRDefault="00AA4DE3" w:rsidP="0050132C">
      <w:pPr>
        <w:rPr>
          <w:bCs/>
          <w:sz w:val="22"/>
          <w:szCs w:val="22"/>
          <w:lang w:val="tr-TR"/>
        </w:rPr>
      </w:pPr>
    </w:p>
    <w:p w14:paraId="3B9119DE" w14:textId="4F1DA238" w:rsidR="0051188F" w:rsidRPr="00CC3D0A" w:rsidRDefault="00AA4DE3" w:rsidP="0050132C">
      <w:pPr>
        <w:rPr>
          <w:bCs/>
          <w:sz w:val="22"/>
          <w:szCs w:val="22"/>
          <w:lang w:val="tr-TR"/>
        </w:rPr>
      </w:pPr>
      <w:proofErr w:type="spellStart"/>
      <w:r w:rsidRPr="00C158DB">
        <w:rPr>
          <w:bCs/>
          <w:sz w:val="22"/>
          <w:szCs w:val="22"/>
          <w:lang w:val="tr-TR"/>
        </w:rPr>
        <w:t>Elton</w:t>
      </w:r>
      <w:proofErr w:type="spellEnd"/>
      <w:r w:rsidRPr="00C158DB">
        <w:rPr>
          <w:bCs/>
          <w:sz w:val="22"/>
          <w:szCs w:val="22"/>
          <w:lang w:val="tr-TR"/>
        </w:rPr>
        <w:t xml:space="preserve"> G. </w:t>
      </w:r>
      <w:proofErr w:type="spellStart"/>
      <w:r w:rsidRPr="00C158DB">
        <w:rPr>
          <w:bCs/>
          <w:sz w:val="22"/>
          <w:szCs w:val="22"/>
          <w:lang w:val="tr-TR"/>
        </w:rPr>
        <w:t>McGoun</w:t>
      </w:r>
      <w:proofErr w:type="spellEnd"/>
      <w:r w:rsidRPr="00C158DB">
        <w:rPr>
          <w:bCs/>
          <w:sz w:val="22"/>
          <w:szCs w:val="22"/>
          <w:lang w:val="tr-TR"/>
        </w:rPr>
        <w:t xml:space="preserve">, “Hyperreal </w:t>
      </w:r>
      <w:proofErr w:type="spellStart"/>
      <w:r w:rsidRPr="00C158DB">
        <w:rPr>
          <w:bCs/>
          <w:sz w:val="22"/>
          <w:szCs w:val="22"/>
          <w:lang w:val="tr-TR"/>
        </w:rPr>
        <w:t>finance</w:t>
      </w:r>
      <w:proofErr w:type="spellEnd"/>
      <w:r w:rsidRPr="00C158DB">
        <w:rPr>
          <w:bCs/>
          <w:sz w:val="22"/>
          <w:szCs w:val="22"/>
          <w:lang w:val="tr-TR"/>
        </w:rPr>
        <w:t xml:space="preserve">”, Critical </w:t>
      </w:r>
      <w:proofErr w:type="spellStart"/>
      <w:r w:rsidRPr="00C158DB">
        <w:rPr>
          <w:bCs/>
          <w:sz w:val="22"/>
          <w:szCs w:val="22"/>
          <w:lang w:val="tr-TR"/>
        </w:rPr>
        <w:t>Perspectives</w:t>
      </w:r>
      <w:proofErr w:type="spellEnd"/>
      <w:r w:rsidRPr="00C158DB">
        <w:rPr>
          <w:bCs/>
          <w:sz w:val="22"/>
          <w:szCs w:val="22"/>
          <w:lang w:val="tr-TR"/>
        </w:rPr>
        <w:t xml:space="preserve"> on Accounting, </w:t>
      </w:r>
      <w:proofErr w:type="spellStart"/>
      <w:r w:rsidRPr="00C158DB">
        <w:rPr>
          <w:bCs/>
          <w:sz w:val="22"/>
          <w:szCs w:val="22"/>
          <w:lang w:val="tr-TR"/>
        </w:rPr>
        <w:t>Vol</w:t>
      </w:r>
      <w:proofErr w:type="spellEnd"/>
      <w:r w:rsidRPr="00C158DB">
        <w:rPr>
          <w:bCs/>
          <w:sz w:val="22"/>
          <w:szCs w:val="22"/>
          <w:lang w:val="tr-TR"/>
        </w:rPr>
        <w:t>. 8, 1997, 97-122.</w:t>
      </w:r>
    </w:p>
    <w:p w14:paraId="3E7898BF" w14:textId="77777777" w:rsidR="0050132C" w:rsidRPr="00C158DB" w:rsidRDefault="0050132C">
      <w:pPr>
        <w:rPr>
          <w:sz w:val="22"/>
          <w:szCs w:val="22"/>
          <w:lang w:val="tr-TR"/>
        </w:rPr>
      </w:pPr>
    </w:p>
    <w:p w14:paraId="681C75D4" w14:textId="63DA6088" w:rsidR="000D3D25" w:rsidRPr="00C158DB" w:rsidRDefault="00CC3D0A">
      <w:pPr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Internet </w:t>
      </w:r>
      <w:proofErr w:type="spellStart"/>
      <w:r>
        <w:rPr>
          <w:b/>
          <w:sz w:val="22"/>
          <w:szCs w:val="22"/>
          <w:lang w:val="tr-TR"/>
        </w:rPr>
        <w:t>and</w:t>
      </w:r>
      <w:proofErr w:type="spellEnd"/>
      <w:r>
        <w:rPr>
          <w:b/>
          <w:sz w:val="22"/>
          <w:szCs w:val="22"/>
          <w:lang w:val="tr-TR"/>
        </w:rPr>
        <w:t xml:space="preserve"> </w:t>
      </w:r>
      <w:proofErr w:type="spellStart"/>
      <w:r w:rsidR="000D3D25" w:rsidRPr="00C158DB">
        <w:rPr>
          <w:b/>
          <w:sz w:val="22"/>
          <w:szCs w:val="22"/>
          <w:lang w:val="tr-TR"/>
        </w:rPr>
        <w:t>virtual</w:t>
      </w:r>
      <w:proofErr w:type="spellEnd"/>
      <w:r w:rsidR="000D3D25" w:rsidRPr="00C158DB">
        <w:rPr>
          <w:b/>
          <w:sz w:val="22"/>
          <w:szCs w:val="22"/>
          <w:lang w:val="tr-TR"/>
        </w:rPr>
        <w:t xml:space="preserve"> </w:t>
      </w:r>
      <w:proofErr w:type="spellStart"/>
      <w:r w:rsidR="000D3D25" w:rsidRPr="00C158DB">
        <w:rPr>
          <w:b/>
          <w:sz w:val="22"/>
          <w:szCs w:val="22"/>
          <w:lang w:val="tr-TR"/>
        </w:rPr>
        <w:t>c</w:t>
      </w:r>
      <w:r>
        <w:rPr>
          <w:b/>
          <w:sz w:val="22"/>
          <w:szCs w:val="22"/>
          <w:lang w:val="tr-TR"/>
        </w:rPr>
        <w:t>ommunication</w:t>
      </w:r>
      <w:proofErr w:type="spellEnd"/>
      <w:r w:rsidR="000D3D25" w:rsidRPr="00C158DB">
        <w:rPr>
          <w:b/>
          <w:sz w:val="22"/>
          <w:szCs w:val="22"/>
          <w:lang w:val="tr-TR"/>
        </w:rPr>
        <w:t xml:space="preserve"> </w:t>
      </w:r>
    </w:p>
    <w:p w14:paraId="26E1453F" w14:textId="77777777" w:rsidR="000D3D25" w:rsidRPr="00C158DB" w:rsidRDefault="000D3D25">
      <w:pPr>
        <w:rPr>
          <w:sz w:val="22"/>
          <w:szCs w:val="22"/>
          <w:lang w:val="tr-TR"/>
        </w:rPr>
      </w:pPr>
    </w:p>
    <w:p w14:paraId="05C6282B" w14:textId="35A7915F" w:rsidR="00677DFB" w:rsidRPr="009C0E32" w:rsidRDefault="00AB777C">
      <w:pPr>
        <w:rPr>
          <w:sz w:val="22"/>
          <w:szCs w:val="22"/>
          <w:u w:val="single"/>
          <w:lang w:val="tr-TR"/>
        </w:rPr>
      </w:pPr>
      <w:proofErr w:type="spellStart"/>
      <w:r w:rsidRPr="009C0E32">
        <w:rPr>
          <w:sz w:val="22"/>
          <w:szCs w:val="22"/>
          <w:u w:val="single"/>
          <w:lang w:val="tr-TR"/>
        </w:rPr>
        <w:t>Week</w:t>
      </w:r>
      <w:proofErr w:type="spellEnd"/>
      <w:r w:rsidRPr="009C0E32">
        <w:rPr>
          <w:sz w:val="22"/>
          <w:szCs w:val="22"/>
          <w:u w:val="single"/>
          <w:lang w:val="tr-TR"/>
        </w:rPr>
        <w:t xml:space="preserve"> </w:t>
      </w:r>
      <w:r w:rsidR="00C158DB" w:rsidRPr="009C0E32">
        <w:rPr>
          <w:sz w:val="22"/>
          <w:szCs w:val="22"/>
          <w:u w:val="single"/>
          <w:lang w:val="tr-TR"/>
        </w:rPr>
        <w:t>9-10</w:t>
      </w:r>
    </w:p>
    <w:p w14:paraId="2FD743C8" w14:textId="77777777" w:rsidR="000D3D25" w:rsidRPr="00C158DB" w:rsidRDefault="000D3D25">
      <w:pPr>
        <w:rPr>
          <w:sz w:val="22"/>
          <w:szCs w:val="22"/>
          <w:lang w:val="tr-TR"/>
        </w:rPr>
      </w:pPr>
    </w:p>
    <w:p w14:paraId="1B6E186F" w14:textId="355A8C31" w:rsidR="00254A30" w:rsidRPr="00C158DB" w:rsidRDefault="00254A30" w:rsidP="00254A30">
      <w:pPr>
        <w:rPr>
          <w:sz w:val="22"/>
          <w:szCs w:val="22"/>
        </w:rPr>
      </w:pPr>
      <w:r w:rsidRPr="00C158DB">
        <w:rPr>
          <w:bCs/>
          <w:sz w:val="22"/>
          <w:szCs w:val="22"/>
        </w:rPr>
        <w:t xml:space="preserve">Jason </w:t>
      </w:r>
      <w:proofErr w:type="spellStart"/>
      <w:r w:rsidRPr="00C158DB">
        <w:rPr>
          <w:bCs/>
          <w:sz w:val="22"/>
          <w:szCs w:val="22"/>
        </w:rPr>
        <w:t>Hannan</w:t>
      </w:r>
      <w:proofErr w:type="spellEnd"/>
      <w:r w:rsidRPr="00C158DB">
        <w:rPr>
          <w:bCs/>
          <w:sz w:val="22"/>
          <w:szCs w:val="22"/>
        </w:rPr>
        <w:t xml:space="preserve">, “Trolling ourselves to death? Social media and post-truth politics”, </w:t>
      </w:r>
      <w:r w:rsidRPr="00DF65D2">
        <w:rPr>
          <w:bCs/>
          <w:i/>
          <w:sz w:val="22"/>
          <w:szCs w:val="22"/>
        </w:rPr>
        <w:t>European Journal of Communication</w:t>
      </w:r>
      <w:r w:rsidRPr="00C158DB">
        <w:rPr>
          <w:bCs/>
          <w:sz w:val="22"/>
          <w:szCs w:val="22"/>
        </w:rPr>
        <w:t>, Vol. 33(2), 2018, p. 214-226.</w:t>
      </w:r>
    </w:p>
    <w:p w14:paraId="08D6A06F" w14:textId="77777777" w:rsidR="00254A30" w:rsidRPr="00C158DB" w:rsidRDefault="00254A30" w:rsidP="00397073">
      <w:pPr>
        <w:rPr>
          <w:sz w:val="22"/>
          <w:szCs w:val="22"/>
        </w:rPr>
      </w:pPr>
    </w:p>
    <w:p w14:paraId="44C7C891" w14:textId="2D948D31" w:rsidR="00397073" w:rsidRPr="00C158DB" w:rsidRDefault="00397073" w:rsidP="00397073">
      <w:pPr>
        <w:rPr>
          <w:sz w:val="22"/>
          <w:szCs w:val="22"/>
        </w:rPr>
      </w:pPr>
      <w:r w:rsidRPr="00C158DB">
        <w:rPr>
          <w:sz w:val="22"/>
          <w:szCs w:val="22"/>
        </w:rPr>
        <w:t xml:space="preserve">David Beer, “Power through the algorithm? Participatory web cultures and the technological unconscious”, </w:t>
      </w:r>
      <w:r w:rsidRPr="00C158DB">
        <w:rPr>
          <w:i/>
          <w:sz w:val="22"/>
          <w:szCs w:val="22"/>
        </w:rPr>
        <w:t>New Media and Society</w:t>
      </w:r>
      <w:r w:rsidRPr="00C158DB">
        <w:rPr>
          <w:sz w:val="22"/>
          <w:szCs w:val="22"/>
        </w:rPr>
        <w:t>, Vol. 11(6), 2009, p. 985-1002.</w:t>
      </w:r>
    </w:p>
    <w:p w14:paraId="36F9665F" w14:textId="77777777" w:rsidR="00397073" w:rsidRPr="00C158DB" w:rsidRDefault="00397073" w:rsidP="00397073">
      <w:pPr>
        <w:rPr>
          <w:sz w:val="22"/>
          <w:szCs w:val="22"/>
        </w:rPr>
      </w:pPr>
    </w:p>
    <w:p w14:paraId="18D90EA0" w14:textId="2E7CADD7" w:rsidR="00397073" w:rsidRPr="00C158DB" w:rsidRDefault="00397073" w:rsidP="00397073">
      <w:pPr>
        <w:rPr>
          <w:sz w:val="22"/>
          <w:szCs w:val="22"/>
        </w:rPr>
      </w:pPr>
      <w:r w:rsidRPr="00C158DB">
        <w:rPr>
          <w:sz w:val="22"/>
          <w:szCs w:val="22"/>
        </w:rPr>
        <w:t xml:space="preserve">Brett Caraway, “Audience labor in the new media environment: A Marxian revisiting of the audience commodity”, </w:t>
      </w:r>
      <w:r w:rsidRPr="00C158DB">
        <w:rPr>
          <w:i/>
          <w:sz w:val="22"/>
          <w:szCs w:val="22"/>
        </w:rPr>
        <w:t>Media, Culture and Society</w:t>
      </w:r>
      <w:r w:rsidRPr="00C158DB">
        <w:rPr>
          <w:sz w:val="22"/>
          <w:szCs w:val="22"/>
        </w:rPr>
        <w:t>, Vol. 33(5), 2011, p. 693-708.</w:t>
      </w:r>
    </w:p>
    <w:p w14:paraId="67E47E76" w14:textId="77777777" w:rsidR="00D63116" w:rsidRDefault="00D63116" w:rsidP="00397073">
      <w:pPr>
        <w:rPr>
          <w:sz w:val="22"/>
          <w:szCs w:val="22"/>
        </w:rPr>
      </w:pPr>
    </w:p>
    <w:p w14:paraId="43D46FDD" w14:textId="37F15B56" w:rsidR="00D63116" w:rsidRPr="00C158DB" w:rsidRDefault="00D63116" w:rsidP="0039707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Ergin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Bulut</w:t>
      </w:r>
      <w:proofErr w:type="spellEnd"/>
      <w:r>
        <w:rPr>
          <w:sz w:val="22"/>
          <w:szCs w:val="22"/>
        </w:rPr>
        <w:t xml:space="preserve"> &amp; </w:t>
      </w:r>
      <w:proofErr w:type="spellStart"/>
      <w:r>
        <w:rPr>
          <w:sz w:val="22"/>
          <w:szCs w:val="22"/>
        </w:rPr>
        <w:t>Erdem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Yörük</w:t>
      </w:r>
      <w:proofErr w:type="spellEnd"/>
      <w:r>
        <w:rPr>
          <w:sz w:val="22"/>
          <w:szCs w:val="22"/>
        </w:rPr>
        <w:t xml:space="preserve">, “Digital Populism: Trolls and Political Polarization of Twitter in Turkey”, </w:t>
      </w:r>
      <w:r w:rsidRPr="00001A46">
        <w:rPr>
          <w:i/>
          <w:sz w:val="22"/>
          <w:szCs w:val="22"/>
        </w:rPr>
        <w:t>International Journal of Communication</w:t>
      </w:r>
      <w:r>
        <w:rPr>
          <w:sz w:val="22"/>
          <w:szCs w:val="22"/>
        </w:rPr>
        <w:t>, Vol. 11, 2017, p. 4093-4117.</w:t>
      </w:r>
    </w:p>
    <w:p w14:paraId="402DFFF5" w14:textId="77777777" w:rsidR="00397073" w:rsidRPr="00C158DB" w:rsidRDefault="00397073">
      <w:pPr>
        <w:rPr>
          <w:sz w:val="22"/>
          <w:szCs w:val="22"/>
          <w:lang w:val="tr-TR"/>
        </w:rPr>
      </w:pPr>
    </w:p>
    <w:p w14:paraId="0FC0A644" w14:textId="29291CA0" w:rsidR="000D3D25" w:rsidRPr="00C158DB" w:rsidRDefault="000D3D25">
      <w:pPr>
        <w:rPr>
          <w:b/>
          <w:sz w:val="22"/>
          <w:szCs w:val="22"/>
          <w:lang w:val="tr-TR"/>
        </w:rPr>
      </w:pPr>
      <w:proofErr w:type="spellStart"/>
      <w:r w:rsidRPr="00C158DB">
        <w:rPr>
          <w:b/>
          <w:sz w:val="22"/>
          <w:szCs w:val="22"/>
          <w:lang w:val="tr-TR"/>
        </w:rPr>
        <w:t>Populism</w:t>
      </w:r>
      <w:proofErr w:type="spellEnd"/>
      <w:r w:rsidR="00AF37B5">
        <w:rPr>
          <w:b/>
          <w:sz w:val="22"/>
          <w:szCs w:val="22"/>
          <w:lang w:val="tr-TR"/>
        </w:rPr>
        <w:t xml:space="preserve">, </w:t>
      </w:r>
      <w:proofErr w:type="spellStart"/>
      <w:r w:rsidR="00AF37B5">
        <w:rPr>
          <w:b/>
          <w:sz w:val="22"/>
          <w:szCs w:val="22"/>
          <w:lang w:val="tr-TR"/>
        </w:rPr>
        <w:t>authoritarianism</w:t>
      </w:r>
      <w:proofErr w:type="spellEnd"/>
      <w:r w:rsidR="00AF37B5">
        <w:rPr>
          <w:b/>
          <w:sz w:val="22"/>
          <w:szCs w:val="22"/>
          <w:lang w:val="tr-TR"/>
        </w:rPr>
        <w:t>,</w:t>
      </w:r>
      <w:r w:rsidRPr="00C158DB">
        <w:rPr>
          <w:b/>
          <w:sz w:val="22"/>
          <w:szCs w:val="22"/>
          <w:lang w:val="tr-TR"/>
        </w:rPr>
        <w:t xml:space="preserve"> </w:t>
      </w:r>
      <w:proofErr w:type="spellStart"/>
      <w:r w:rsidR="00CC3D0A">
        <w:rPr>
          <w:b/>
          <w:sz w:val="22"/>
          <w:szCs w:val="22"/>
          <w:lang w:val="tr-TR"/>
        </w:rPr>
        <w:t>polarization</w:t>
      </w:r>
      <w:proofErr w:type="spellEnd"/>
    </w:p>
    <w:p w14:paraId="6CB7480E" w14:textId="77777777" w:rsidR="000D3D25" w:rsidRPr="00C158DB" w:rsidRDefault="000D3D25">
      <w:pPr>
        <w:rPr>
          <w:sz w:val="22"/>
          <w:szCs w:val="22"/>
          <w:lang w:val="tr-TR"/>
        </w:rPr>
      </w:pPr>
    </w:p>
    <w:p w14:paraId="1059B138" w14:textId="275C05FC" w:rsidR="000D3D25" w:rsidRPr="009C0E32" w:rsidRDefault="00677DFB">
      <w:pPr>
        <w:rPr>
          <w:sz w:val="22"/>
          <w:szCs w:val="22"/>
          <w:u w:val="single"/>
          <w:lang w:val="tr-TR"/>
        </w:rPr>
      </w:pPr>
      <w:proofErr w:type="spellStart"/>
      <w:r w:rsidRPr="009C0E32">
        <w:rPr>
          <w:sz w:val="22"/>
          <w:szCs w:val="22"/>
          <w:u w:val="single"/>
          <w:lang w:val="tr-TR"/>
        </w:rPr>
        <w:t>Week</w:t>
      </w:r>
      <w:proofErr w:type="spellEnd"/>
      <w:r w:rsidRPr="009C0E32">
        <w:rPr>
          <w:sz w:val="22"/>
          <w:szCs w:val="22"/>
          <w:u w:val="single"/>
          <w:lang w:val="tr-TR"/>
        </w:rPr>
        <w:t xml:space="preserve"> </w:t>
      </w:r>
      <w:r w:rsidR="00C158DB" w:rsidRPr="009C0E32">
        <w:rPr>
          <w:sz w:val="22"/>
          <w:szCs w:val="22"/>
          <w:u w:val="single"/>
          <w:lang w:val="tr-TR"/>
        </w:rPr>
        <w:t>11-12</w:t>
      </w:r>
    </w:p>
    <w:p w14:paraId="6F177229" w14:textId="77777777" w:rsidR="00D5781D" w:rsidRPr="00C158DB" w:rsidRDefault="00D5781D">
      <w:pPr>
        <w:rPr>
          <w:sz w:val="22"/>
          <w:szCs w:val="22"/>
          <w:lang w:val="tr-TR"/>
        </w:rPr>
      </w:pPr>
    </w:p>
    <w:p w14:paraId="1794542C" w14:textId="3A6C7D80" w:rsidR="00283B8A" w:rsidRPr="00C158DB" w:rsidRDefault="001932D3">
      <w:pPr>
        <w:rPr>
          <w:sz w:val="22"/>
          <w:szCs w:val="22"/>
          <w:lang w:val="tr-TR"/>
        </w:rPr>
      </w:pPr>
      <w:r w:rsidRPr="00C158DB">
        <w:rPr>
          <w:sz w:val="22"/>
          <w:szCs w:val="22"/>
          <w:lang w:val="tr-TR"/>
        </w:rPr>
        <w:t xml:space="preserve">Michael </w:t>
      </w:r>
      <w:proofErr w:type="spellStart"/>
      <w:r w:rsidRPr="00C158DB">
        <w:rPr>
          <w:sz w:val="22"/>
          <w:szCs w:val="22"/>
          <w:lang w:val="tr-TR"/>
        </w:rPr>
        <w:t>Higgins</w:t>
      </w:r>
      <w:proofErr w:type="spellEnd"/>
      <w:r w:rsidRPr="00C158DB">
        <w:rPr>
          <w:sz w:val="22"/>
          <w:szCs w:val="22"/>
          <w:lang w:val="tr-TR"/>
        </w:rPr>
        <w:t>, “</w:t>
      </w:r>
      <w:proofErr w:type="spellStart"/>
      <w:r w:rsidRPr="00C158DB">
        <w:rPr>
          <w:sz w:val="22"/>
          <w:szCs w:val="22"/>
          <w:lang w:val="tr-TR"/>
        </w:rPr>
        <w:t>Mediated</w:t>
      </w:r>
      <w:proofErr w:type="spellEnd"/>
      <w:r w:rsidRPr="00C158DB">
        <w:rPr>
          <w:sz w:val="22"/>
          <w:szCs w:val="22"/>
          <w:lang w:val="tr-TR"/>
        </w:rPr>
        <w:t xml:space="preserve"> </w:t>
      </w:r>
      <w:proofErr w:type="spellStart"/>
      <w:r w:rsidRPr="00C158DB">
        <w:rPr>
          <w:sz w:val="22"/>
          <w:szCs w:val="22"/>
          <w:lang w:val="tr-TR"/>
        </w:rPr>
        <w:t>populism</w:t>
      </w:r>
      <w:proofErr w:type="spellEnd"/>
      <w:r w:rsidRPr="00C158DB">
        <w:rPr>
          <w:sz w:val="22"/>
          <w:szCs w:val="22"/>
          <w:lang w:val="tr-TR"/>
        </w:rPr>
        <w:t xml:space="preserve">, </w:t>
      </w:r>
      <w:proofErr w:type="spellStart"/>
      <w:r w:rsidRPr="00C158DB">
        <w:rPr>
          <w:sz w:val="22"/>
          <w:szCs w:val="22"/>
          <w:lang w:val="tr-TR"/>
        </w:rPr>
        <w:t>culture</w:t>
      </w:r>
      <w:proofErr w:type="spellEnd"/>
      <w:r w:rsidRPr="00C158DB">
        <w:rPr>
          <w:sz w:val="22"/>
          <w:szCs w:val="22"/>
          <w:lang w:val="tr-TR"/>
        </w:rPr>
        <w:t xml:space="preserve"> </w:t>
      </w:r>
      <w:proofErr w:type="spellStart"/>
      <w:r w:rsidRPr="00C158DB">
        <w:rPr>
          <w:sz w:val="22"/>
          <w:szCs w:val="22"/>
          <w:lang w:val="tr-TR"/>
        </w:rPr>
        <w:t>and</w:t>
      </w:r>
      <w:proofErr w:type="spellEnd"/>
      <w:r w:rsidRPr="00C158DB">
        <w:rPr>
          <w:sz w:val="22"/>
          <w:szCs w:val="22"/>
          <w:lang w:val="tr-TR"/>
        </w:rPr>
        <w:t xml:space="preserve"> </w:t>
      </w:r>
      <w:proofErr w:type="spellStart"/>
      <w:r w:rsidRPr="00C158DB">
        <w:rPr>
          <w:sz w:val="22"/>
          <w:szCs w:val="22"/>
          <w:lang w:val="tr-TR"/>
        </w:rPr>
        <w:t>media</w:t>
      </w:r>
      <w:proofErr w:type="spellEnd"/>
      <w:r w:rsidRPr="00C158DB">
        <w:rPr>
          <w:sz w:val="22"/>
          <w:szCs w:val="22"/>
          <w:lang w:val="tr-TR"/>
        </w:rPr>
        <w:t xml:space="preserve"> form”, </w:t>
      </w:r>
      <w:proofErr w:type="spellStart"/>
      <w:r w:rsidRPr="00001A46">
        <w:rPr>
          <w:i/>
          <w:sz w:val="22"/>
          <w:szCs w:val="22"/>
          <w:lang w:val="tr-TR"/>
        </w:rPr>
        <w:t>Palgrave</w:t>
      </w:r>
      <w:proofErr w:type="spellEnd"/>
      <w:r w:rsidRPr="00001A46">
        <w:rPr>
          <w:i/>
          <w:sz w:val="22"/>
          <w:szCs w:val="22"/>
          <w:lang w:val="tr-TR"/>
        </w:rPr>
        <w:t xml:space="preserve"> Communications</w:t>
      </w:r>
      <w:r w:rsidRPr="00C158DB">
        <w:rPr>
          <w:sz w:val="22"/>
          <w:szCs w:val="22"/>
          <w:lang w:val="tr-TR"/>
        </w:rPr>
        <w:t xml:space="preserve">, </w:t>
      </w:r>
      <w:proofErr w:type="spellStart"/>
      <w:r w:rsidRPr="00C158DB">
        <w:rPr>
          <w:sz w:val="22"/>
          <w:szCs w:val="22"/>
          <w:lang w:val="tr-TR"/>
        </w:rPr>
        <w:t>Vol</w:t>
      </w:r>
      <w:proofErr w:type="spellEnd"/>
      <w:r w:rsidRPr="00C158DB">
        <w:rPr>
          <w:sz w:val="22"/>
          <w:szCs w:val="22"/>
          <w:lang w:val="tr-TR"/>
        </w:rPr>
        <w:t>. 3(3), 2017.</w:t>
      </w:r>
    </w:p>
    <w:p w14:paraId="1B383317" w14:textId="77777777" w:rsidR="00A31B65" w:rsidRPr="00C158DB" w:rsidRDefault="00A31B65">
      <w:pPr>
        <w:rPr>
          <w:sz w:val="22"/>
          <w:szCs w:val="22"/>
          <w:lang w:val="tr-TR"/>
        </w:rPr>
      </w:pPr>
    </w:p>
    <w:p w14:paraId="560CBAD7" w14:textId="7FD261F2" w:rsidR="00A31B65" w:rsidRDefault="003A5106">
      <w:pPr>
        <w:rPr>
          <w:sz w:val="22"/>
          <w:szCs w:val="22"/>
          <w:lang w:val="tr-TR"/>
        </w:rPr>
      </w:pPr>
      <w:r w:rsidRPr="00C158DB">
        <w:rPr>
          <w:sz w:val="22"/>
          <w:szCs w:val="22"/>
          <w:lang w:val="tr-TR"/>
        </w:rPr>
        <w:t xml:space="preserve">Adam </w:t>
      </w:r>
      <w:proofErr w:type="spellStart"/>
      <w:r w:rsidR="00DD7548" w:rsidRPr="00C158DB">
        <w:rPr>
          <w:sz w:val="22"/>
          <w:szCs w:val="22"/>
          <w:lang w:val="tr-TR"/>
        </w:rPr>
        <w:t>Klein</w:t>
      </w:r>
      <w:proofErr w:type="spellEnd"/>
      <w:r w:rsidR="00DD7548" w:rsidRPr="00C158DB">
        <w:rPr>
          <w:sz w:val="22"/>
          <w:szCs w:val="22"/>
          <w:lang w:val="tr-TR"/>
        </w:rPr>
        <w:t xml:space="preserve">, </w:t>
      </w:r>
      <w:proofErr w:type="spellStart"/>
      <w:r w:rsidR="00DD7548" w:rsidRPr="00C158DB">
        <w:rPr>
          <w:i/>
          <w:sz w:val="22"/>
          <w:szCs w:val="22"/>
          <w:lang w:val="tr-TR"/>
        </w:rPr>
        <w:t>Fanaticism</w:t>
      </w:r>
      <w:proofErr w:type="spellEnd"/>
      <w:r w:rsidRPr="00C158DB">
        <w:rPr>
          <w:i/>
          <w:sz w:val="22"/>
          <w:szCs w:val="22"/>
          <w:lang w:val="tr-TR"/>
        </w:rPr>
        <w:t>,</w:t>
      </w:r>
      <w:r w:rsidR="00DD7548" w:rsidRPr="00C158DB">
        <w:rPr>
          <w:i/>
          <w:sz w:val="22"/>
          <w:szCs w:val="22"/>
          <w:lang w:val="tr-TR"/>
        </w:rPr>
        <w:t xml:space="preserve"> </w:t>
      </w:r>
      <w:proofErr w:type="spellStart"/>
      <w:r w:rsidR="00DD7548" w:rsidRPr="00C158DB">
        <w:rPr>
          <w:i/>
          <w:sz w:val="22"/>
          <w:szCs w:val="22"/>
          <w:lang w:val="tr-TR"/>
        </w:rPr>
        <w:t>Racism</w:t>
      </w:r>
      <w:proofErr w:type="spellEnd"/>
      <w:r w:rsidR="00DD7548" w:rsidRPr="00C158DB">
        <w:rPr>
          <w:i/>
          <w:sz w:val="22"/>
          <w:szCs w:val="22"/>
          <w:lang w:val="tr-TR"/>
        </w:rPr>
        <w:t xml:space="preserve"> </w:t>
      </w:r>
      <w:proofErr w:type="spellStart"/>
      <w:r w:rsidR="00DD7548" w:rsidRPr="00C158DB">
        <w:rPr>
          <w:i/>
          <w:sz w:val="22"/>
          <w:szCs w:val="22"/>
          <w:lang w:val="tr-TR"/>
        </w:rPr>
        <w:t>and</w:t>
      </w:r>
      <w:proofErr w:type="spellEnd"/>
      <w:r w:rsidR="00DD7548" w:rsidRPr="00C158DB">
        <w:rPr>
          <w:i/>
          <w:sz w:val="22"/>
          <w:szCs w:val="22"/>
          <w:lang w:val="tr-TR"/>
        </w:rPr>
        <w:t xml:space="preserve"> </w:t>
      </w:r>
      <w:proofErr w:type="spellStart"/>
      <w:r w:rsidR="00DD7548" w:rsidRPr="00C158DB">
        <w:rPr>
          <w:i/>
          <w:sz w:val="22"/>
          <w:szCs w:val="22"/>
          <w:lang w:val="tr-TR"/>
        </w:rPr>
        <w:t>Rage</w:t>
      </w:r>
      <w:proofErr w:type="spellEnd"/>
      <w:r w:rsidR="00DD7548" w:rsidRPr="00C158DB">
        <w:rPr>
          <w:i/>
          <w:sz w:val="22"/>
          <w:szCs w:val="22"/>
          <w:lang w:val="tr-TR"/>
        </w:rPr>
        <w:t xml:space="preserve"> Online</w:t>
      </w:r>
      <w:r w:rsidRPr="00C158DB">
        <w:rPr>
          <w:i/>
          <w:sz w:val="22"/>
          <w:szCs w:val="22"/>
          <w:lang w:val="tr-TR"/>
        </w:rPr>
        <w:t xml:space="preserve">. </w:t>
      </w:r>
      <w:proofErr w:type="spellStart"/>
      <w:r w:rsidRPr="00C158DB">
        <w:rPr>
          <w:i/>
          <w:sz w:val="22"/>
          <w:szCs w:val="22"/>
          <w:lang w:val="tr-TR"/>
        </w:rPr>
        <w:t>Corrupting</w:t>
      </w:r>
      <w:proofErr w:type="spellEnd"/>
      <w:r w:rsidRPr="00C158DB">
        <w:rPr>
          <w:i/>
          <w:sz w:val="22"/>
          <w:szCs w:val="22"/>
          <w:lang w:val="tr-TR"/>
        </w:rPr>
        <w:t xml:space="preserve"> </w:t>
      </w:r>
      <w:proofErr w:type="spellStart"/>
      <w:r w:rsidRPr="00C158DB">
        <w:rPr>
          <w:i/>
          <w:sz w:val="22"/>
          <w:szCs w:val="22"/>
          <w:lang w:val="tr-TR"/>
        </w:rPr>
        <w:t>the</w:t>
      </w:r>
      <w:proofErr w:type="spellEnd"/>
      <w:r w:rsidRPr="00C158DB">
        <w:rPr>
          <w:i/>
          <w:sz w:val="22"/>
          <w:szCs w:val="22"/>
          <w:lang w:val="tr-TR"/>
        </w:rPr>
        <w:t xml:space="preserve"> </w:t>
      </w:r>
      <w:proofErr w:type="spellStart"/>
      <w:r w:rsidRPr="00C158DB">
        <w:rPr>
          <w:i/>
          <w:sz w:val="22"/>
          <w:szCs w:val="22"/>
          <w:lang w:val="tr-TR"/>
        </w:rPr>
        <w:t>Digital</w:t>
      </w:r>
      <w:proofErr w:type="spellEnd"/>
      <w:r w:rsidRPr="00C158DB">
        <w:rPr>
          <w:i/>
          <w:sz w:val="22"/>
          <w:szCs w:val="22"/>
          <w:lang w:val="tr-TR"/>
        </w:rPr>
        <w:t xml:space="preserve"> Sphere</w:t>
      </w:r>
      <w:r w:rsidR="00DD7548" w:rsidRPr="00C158DB">
        <w:rPr>
          <w:i/>
          <w:sz w:val="22"/>
          <w:szCs w:val="22"/>
          <w:lang w:val="tr-TR"/>
        </w:rPr>
        <w:t>,</w:t>
      </w:r>
      <w:r w:rsidR="00DD7548" w:rsidRPr="00C158DB">
        <w:rPr>
          <w:sz w:val="22"/>
          <w:szCs w:val="22"/>
          <w:lang w:val="tr-TR"/>
        </w:rPr>
        <w:t xml:space="preserve"> </w:t>
      </w:r>
      <w:proofErr w:type="spellStart"/>
      <w:r w:rsidRPr="00C158DB">
        <w:rPr>
          <w:sz w:val="22"/>
          <w:szCs w:val="22"/>
          <w:lang w:val="tr-TR"/>
        </w:rPr>
        <w:t>Palgrave</w:t>
      </w:r>
      <w:proofErr w:type="spellEnd"/>
      <w:r w:rsidRPr="00C158DB">
        <w:rPr>
          <w:sz w:val="22"/>
          <w:szCs w:val="22"/>
          <w:lang w:val="tr-TR"/>
        </w:rPr>
        <w:t xml:space="preserve"> </w:t>
      </w:r>
      <w:proofErr w:type="spellStart"/>
      <w:r w:rsidRPr="00C158DB">
        <w:rPr>
          <w:sz w:val="22"/>
          <w:szCs w:val="22"/>
          <w:lang w:val="tr-TR"/>
        </w:rPr>
        <w:t>Macmillan</w:t>
      </w:r>
      <w:proofErr w:type="spellEnd"/>
      <w:r w:rsidRPr="00C158DB">
        <w:rPr>
          <w:sz w:val="22"/>
          <w:szCs w:val="22"/>
          <w:lang w:val="tr-TR"/>
        </w:rPr>
        <w:t xml:space="preserve">, 2017, </w:t>
      </w:r>
      <w:r w:rsidR="00A31B65" w:rsidRPr="00C158DB">
        <w:rPr>
          <w:sz w:val="22"/>
          <w:szCs w:val="22"/>
          <w:lang w:val="tr-TR"/>
        </w:rPr>
        <w:t>Chp 3: “</w:t>
      </w:r>
      <w:proofErr w:type="spellStart"/>
      <w:r w:rsidR="00A31B65" w:rsidRPr="00C158DB">
        <w:rPr>
          <w:sz w:val="22"/>
          <w:szCs w:val="22"/>
          <w:lang w:val="tr-TR"/>
        </w:rPr>
        <w:t>Hate</w:t>
      </w:r>
      <w:proofErr w:type="spellEnd"/>
      <w:r w:rsidR="00A31B65" w:rsidRPr="00C158DB">
        <w:rPr>
          <w:sz w:val="22"/>
          <w:szCs w:val="22"/>
          <w:lang w:val="tr-TR"/>
        </w:rPr>
        <w:t xml:space="preserve"> Speech in </w:t>
      </w:r>
      <w:proofErr w:type="spellStart"/>
      <w:r w:rsidR="00A31B65" w:rsidRPr="00C158DB">
        <w:rPr>
          <w:sz w:val="22"/>
          <w:szCs w:val="22"/>
          <w:lang w:val="tr-TR"/>
        </w:rPr>
        <w:t>the</w:t>
      </w:r>
      <w:proofErr w:type="spellEnd"/>
      <w:r w:rsidR="00A31B65" w:rsidRPr="00C158DB">
        <w:rPr>
          <w:sz w:val="22"/>
          <w:szCs w:val="22"/>
          <w:lang w:val="tr-TR"/>
        </w:rPr>
        <w:t xml:space="preserve"> Information Age”</w:t>
      </w:r>
      <w:r w:rsidR="00DD7548" w:rsidRPr="00C158DB">
        <w:rPr>
          <w:sz w:val="22"/>
          <w:szCs w:val="22"/>
          <w:lang w:val="tr-TR"/>
        </w:rPr>
        <w:t>, p. 25-39.</w:t>
      </w:r>
    </w:p>
    <w:p w14:paraId="181C1B02" w14:textId="77777777" w:rsidR="00316815" w:rsidRDefault="00316815">
      <w:pPr>
        <w:rPr>
          <w:sz w:val="22"/>
          <w:szCs w:val="22"/>
          <w:lang w:val="tr-TR"/>
        </w:rPr>
      </w:pPr>
    </w:p>
    <w:p w14:paraId="6A4954FC" w14:textId="61983FC1" w:rsidR="00316815" w:rsidRPr="00316815" w:rsidRDefault="00316815" w:rsidP="0031681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Zafer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Yilmaz</w:t>
      </w:r>
      <w:proofErr w:type="spellEnd"/>
      <w:r>
        <w:rPr>
          <w:sz w:val="22"/>
          <w:szCs w:val="22"/>
        </w:rPr>
        <w:t>,</w:t>
      </w:r>
      <w:r w:rsidRPr="00316815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Pr="00316815">
        <w:rPr>
          <w:sz w:val="22"/>
          <w:szCs w:val="22"/>
        </w:rPr>
        <w:t xml:space="preserve">The AKP and the spirit of the </w:t>
      </w:r>
      <w:r w:rsidRPr="00316815">
        <w:rPr>
          <w:rFonts w:hint="eastAsia"/>
          <w:sz w:val="22"/>
          <w:szCs w:val="22"/>
        </w:rPr>
        <w:t>‘</w:t>
      </w:r>
      <w:r w:rsidRPr="00316815">
        <w:rPr>
          <w:sz w:val="22"/>
          <w:szCs w:val="22"/>
        </w:rPr>
        <w:t>new</w:t>
      </w:r>
      <w:r w:rsidRPr="00316815">
        <w:rPr>
          <w:rFonts w:hint="eastAsia"/>
          <w:sz w:val="22"/>
          <w:szCs w:val="22"/>
        </w:rPr>
        <w:t>’</w:t>
      </w:r>
      <w:r w:rsidRPr="00316815">
        <w:rPr>
          <w:sz w:val="22"/>
          <w:szCs w:val="22"/>
        </w:rPr>
        <w:t xml:space="preserve"> Turkey: imagined victim, reactionary mood, and resentful sovereign</w:t>
      </w:r>
      <w:r>
        <w:rPr>
          <w:sz w:val="22"/>
          <w:szCs w:val="22"/>
        </w:rPr>
        <w:t>”</w:t>
      </w:r>
      <w:r w:rsidRPr="00316815">
        <w:rPr>
          <w:sz w:val="22"/>
          <w:szCs w:val="22"/>
        </w:rPr>
        <w:t xml:space="preserve">, </w:t>
      </w:r>
      <w:r w:rsidRPr="00316815">
        <w:rPr>
          <w:i/>
          <w:sz w:val="22"/>
          <w:szCs w:val="22"/>
        </w:rPr>
        <w:t>Turkish Studies</w:t>
      </w:r>
      <w:r>
        <w:rPr>
          <w:sz w:val="22"/>
          <w:szCs w:val="22"/>
        </w:rPr>
        <w:t>, 18(</w:t>
      </w:r>
      <w:r w:rsidRPr="00316815">
        <w:rPr>
          <w:sz w:val="22"/>
          <w:szCs w:val="22"/>
        </w:rPr>
        <w:t>3</w:t>
      </w:r>
      <w:r>
        <w:rPr>
          <w:sz w:val="22"/>
          <w:szCs w:val="22"/>
        </w:rPr>
        <w:t>)</w:t>
      </w:r>
      <w:r w:rsidRPr="00316815">
        <w:rPr>
          <w:sz w:val="22"/>
          <w:szCs w:val="22"/>
        </w:rPr>
        <w:t>, 2017</w:t>
      </w:r>
      <w:r>
        <w:rPr>
          <w:sz w:val="22"/>
          <w:szCs w:val="22"/>
        </w:rPr>
        <w:t xml:space="preserve">, p. </w:t>
      </w:r>
      <w:r w:rsidRPr="00316815">
        <w:rPr>
          <w:sz w:val="22"/>
          <w:szCs w:val="22"/>
        </w:rPr>
        <w:t>482-513</w:t>
      </w:r>
    </w:p>
    <w:p w14:paraId="3E1929EE" w14:textId="77777777" w:rsidR="00AA4DE3" w:rsidRPr="00C158DB" w:rsidRDefault="00AA4DE3">
      <w:pPr>
        <w:rPr>
          <w:sz w:val="22"/>
          <w:szCs w:val="22"/>
          <w:lang w:val="tr-TR"/>
        </w:rPr>
      </w:pPr>
    </w:p>
    <w:p w14:paraId="1EF16685" w14:textId="2DF6B2CA" w:rsidR="00F30CFE" w:rsidRPr="00C158DB" w:rsidRDefault="00F30CFE" w:rsidP="00F30CFE">
      <w:pPr>
        <w:spacing w:after="120"/>
        <w:rPr>
          <w:sz w:val="22"/>
          <w:szCs w:val="22"/>
          <w:lang w:val="en"/>
        </w:rPr>
      </w:pPr>
    </w:p>
    <w:sectPr w:rsidR="00F30CFE" w:rsidRPr="00C158DB" w:rsidSect="00495C33">
      <w:pgSz w:w="11901" w:h="16817"/>
      <w:pgMar w:top="1304" w:right="1701" w:bottom="1304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46B0"/>
    <w:multiLevelType w:val="hybridMultilevel"/>
    <w:tmpl w:val="3D44D6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225A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6DF00C7"/>
    <w:multiLevelType w:val="hybridMultilevel"/>
    <w:tmpl w:val="047C6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902613"/>
    <w:multiLevelType w:val="hybridMultilevel"/>
    <w:tmpl w:val="67E070A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43D44B4"/>
    <w:multiLevelType w:val="hybridMultilevel"/>
    <w:tmpl w:val="E774CA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971CB"/>
    <w:multiLevelType w:val="multilevel"/>
    <w:tmpl w:val="B61AB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BCF4426"/>
    <w:multiLevelType w:val="hybridMultilevel"/>
    <w:tmpl w:val="2E70C8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191B9E"/>
    <w:multiLevelType w:val="multilevel"/>
    <w:tmpl w:val="B61AB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hideSpelling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99"/>
    <w:rsid w:val="00001A46"/>
    <w:rsid w:val="0002433B"/>
    <w:rsid w:val="00025E5E"/>
    <w:rsid w:val="0003592F"/>
    <w:rsid w:val="00041DD2"/>
    <w:rsid w:val="0008791E"/>
    <w:rsid w:val="000A4E99"/>
    <w:rsid w:val="000A5137"/>
    <w:rsid w:val="000B7273"/>
    <w:rsid w:val="000D3D25"/>
    <w:rsid w:val="000F0DF1"/>
    <w:rsid w:val="000F470F"/>
    <w:rsid w:val="001118F1"/>
    <w:rsid w:val="00135EC0"/>
    <w:rsid w:val="0017315D"/>
    <w:rsid w:val="00181F80"/>
    <w:rsid w:val="001842A5"/>
    <w:rsid w:val="001932D3"/>
    <w:rsid w:val="001B0DAE"/>
    <w:rsid w:val="001C132B"/>
    <w:rsid w:val="001C671C"/>
    <w:rsid w:val="001D0852"/>
    <w:rsid w:val="001D54DC"/>
    <w:rsid w:val="001D68D9"/>
    <w:rsid w:val="002023B8"/>
    <w:rsid w:val="00205CEA"/>
    <w:rsid w:val="0020691D"/>
    <w:rsid w:val="00242C64"/>
    <w:rsid w:val="002460C5"/>
    <w:rsid w:val="00254A30"/>
    <w:rsid w:val="00256BAD"/>
    <w:rsid w:val="00263352"/>
    <w:rsid w:val="00283B8A"/>
    <w:rsid w:val="002D6EA7"/>
    <w:rsid w:val="002E2D11"/>
    <w:rsid w:val="00316815"/>
    <w:rsid w:val="00317889"/>
    <w:rsid w:val="00352AFC"/>
    <w:rsid w:val="00354D97"/>
    <w:rsid w:val="003623E3"/>
    <w:rsid w:val="00385A69"/>
    <w:rsid w:val="00397073"/>
    <w:rsid w:val="003A5106"/>
    <w:rsid w:val="003C7FEA"/>
    <w:rsid w:val="00417499"/>
    <w:rsid w:val="00432C2F"/>
    <w:rsid w:val="00452949"/>
    <w:rsid w:val="00455E63"/>
    <w:rsid w:val="004707C7"/>
    <w:rsid w:val="00476C1C"/>
    <w:rsid w:val="00495C33"/>
    <w:rsid w:val="0049669B"/>
    <w:rsid w:val="004B126C"/>
    <w:rsid w:val="004B163F"/>
    <w:rsid w:val="004C4C9E"/>
    <w:rsid w:val="004C6E17"/>
    <w:rsid w:val="0050132C"/>
    <w:rsid w:val="0051188F"/>
    <w:rsid w:val="005268DD"/>
    <w:rsid w:val="005441ED"/>
    <w:rsid w:val="005717A1"/>
    <w:rsid w:val="005B47BA"/>
    <w:rsid w:val="005D6B51"/>
    <w:rsid w:val="005E1408"/>
    <w:rsid w:val="00601D58"/>
    <w:rsid w:val="00677DFB"/>
    <w:rsid w:val="006916EF"/>
    <w:rsid w:val="006A4272"/>
    <w:rsid w:val="006A5C59"/>
    <w:rsid w:val="006D70B6"/>
    <w:rsid w:val="006E54C3"/>
    <w:rsid w:val="00715E76"/>
    <w:rsid w:val="007252DD"/>
    <w:rsid w:val="00737319"/>
    <w:rsid w:val="00746508"/>
    <w:rsid w:val="00761276"/>
    <w:rsid w:val="00762B3A"/>
    <w:rsid w:val="007C228D"/>
    <w:rsid w:val="007C663E"/>
    <w:rsid w:val="007E3989"/>
    <w:rsid w:val="007F1241"/>
    <w:rsid w:val="00801400"/>
    <w:rsid w:val="0085174F"/>
    <w:rsid w:val="00854486"/>
    <w:rsid w:val="00860CAE"/>
    <w:rsid w:val="008836B2"/>
    <w:rsid w:val="008A30E9"/>
    <w:rsid w:val="008A51DB"/>
    <w:rsid w:val="008B2834"/>
    <w:rsid w:val="008D3544"/>
    <w:rsid w:val="00914391"/>
    <w:rsid w:val="00917B1B"/>
    <w:rsid w:val="0092512A"/>
    <w:rsid w:val="0094178D"/>
    <w:rsid w:val="00972BF7"/>
    <w:rsid w:val="009732D7"/>
    <w:rsid w:val="00984E31"/>
    <w:rsid w:val="00993F87"/>
    <w:rsid w:val="009951E3"/>
    <w:rsid w:val="009A5836"/>
    <w:rsid w:val="009C0E32"/>
    <w:rsid w:val="009C75AC"/>
    <w:rsid w:val="009F144C"/>
    <w:rsid w:val="00A03F21"/>
    <w:rsid w:val="00A11D6B"/>
    <w:rsid w:val="00A21AF2"/>
    <w:rsid w:val="00A30A25"/>
    <w:rsid w:val="00A31B65"/>
    <w:rsid w:val="00A542E7"/>
    <w:rsid w:val="00A66C12"/>
    <w:rsid w:val="00A674B7"/>
    <w:rsid w:val="00A93E3F"/>
    <w:rsid w:val="00AA4DE3"/>
    <w:rsid w:val="00AA68FB"/>
    <w:rsid w:val="00AB7271"/>
    <w:rsid w:val="00AB777C"/>
    <w:rsid w:val="00AC5CB1"/>
    <w:rsid w:val="00AD045B"/>
    <w:rsid w:val="00AE1776"/>
    <w:rsid w:val="00AF37B5"/>
    <w:rsid w:val="00B461A7"/>
    <w:rsid w:val="00B47474"/>
    <w:rsid w:val="00B529FF"/>
    <w:rsid w:val="00B71E7D"/>
    <w:rsid w:val="00B862C6"/>
    <w:rsid w:val="00BA45BF"/>
    <w:rsid w:val="00BB4AAA"/>
    <w:rsid w:val="00BC5256"/>
    <w:rsid w:val="00BD7B18"/>
    <w:rsid w:val="00C06067"/>
    <w:rsid w:val="00C06881"/>
    <w:rsid w:val="00C158DB"/>
    <w:rsid w:val="00C42F3B"/>
    <w:rsid w:val="00C43C1E"/>
    <w:rsid w:val="00C50569"/>
    <w:rsid w:val="00C5165B"/>
    <w:rsid w:val="00C76FB7"/>
    <w:rsid w:val="00C90633"/>
    <w:rsid w:val="00CA1D0B"/>
    <w:rsid w:val="00CB4BB9"/>
    <w:rsid w:val="00CC3D0A"/>
    <w:rsid w:val="00CC60DB"/>
    <w:rsid w:val="00CE6382"/>
    <w:rsid w:val="00D30F62"/>
    <w:rsid w:val="00D56D55"/>
    <w:rsid w:val="00D5781D"/>
    <w:rsid w:val="00D57F19"/>
    <w:rsid w:val="00D63116"/>
    <w:rsid w:val="00D66480"/>
    <w:rsid w:val="00D90FD9"/>
    <w:rsid w:val="00D96C79"/>
    <w:rsid w:val="00DB3D8B"/>
    <w:rsid w:val="00DB6275"/>
    <w:rsid w:val="00DC595C"/>
    <w:rsid w:val="00DC7034"/>
    <w:rsid w:val="00DD4785"/>
    <w:rsid w:val="00DD7548"/>
    <w:rsid w:val="00DE7F4F"/>
    <w:rsid w:val="00DF65D2"/>
    <w:rsid w:val="00E20B45"/>
    <w:rsid w:val="00E4212B"/>
    <w:rsid w:val="00EA706B"/>
    <w:rsid w:val="00EC0129"/>
    <w:rsid w:val="00EC07CE"/>
    <w:rsid w:val="00ED6EB6"/>
    <w:rsid w:val="00EF3E9B"/>
    <w:rsid w:val="00F30CFE"/>
    <w:rsid w:val="00F44C24"/>
    <w:rsid w:val="00F54F8E"/>
    <w:rsid w:val="00F5639A"/>
    <w:rsid w:val="00F816F3"/>
    <w:rsid w:val="00F948DB"/>
    <w:rsid w:val="00FC73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2AD9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4E"/>
    <w:pPr>
      <w:spacing w:after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rsid w:val="001603A3"/>
    <w:pPr>
      <w:ind w:left="397" w:right="397"/>
      <w:jc w:val="both"/>
    </w:pPr>
    <w:rPr>
      <w:lang w:eastAsia="tr-TR"/>
    </w:rPr>
  </w:style>
  <w:style w:type="paragraph" w:styleId="ListParagraph">
    <w:name w:val="List Paragraph"/>
    <w:basedOn w:val="Normal"/>
    <w:uiPriority w:val="34"/>
    <w:qFormat/>
    <w:rsid w:val="007C663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F1241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2D6EA7"/>
  </w:style>
  <w:style w:type="paragraph" w:styleId="FootnoteText">
    <w:name w:val="footnote text"/>
    <w:basedOn w:val="Normal"/>
    <w:link w:val="FootnoteTextChar"/>
    <w:semiHidden/>
    <w:rsid w:val="00495C33"/>
    <w:pPr>
      <w:jc w:val="both"/>
    </w:pPr>
    <w:rPr>
      <w:rFonts w:ascii="Comic Sans MS" w:eastAsia="Times New Roman" w:hAnsi="Comic Sans MS" w:cs="Times New Roman"/>
      <w:sz w:val="20"/>
      <w:szCs w:val="20"/>
      <w:lang w:val="fr-FR" w:eastAsia="tr-TR"/>
    </w:rPr>
  </w:style>
  <w:style w:type="character" w:customStyle="1" w:styleId="FootnoteTextChar">
    <w:name w:val="Footnote Text Char"/>
    <w:basedOn w:val="DefaultParagraphFont"/>
    <w:link w:val="FootnoteText"/>
    <w:semiHidden/>
    <w:rsid w:val="00495C33"/>
    <w:rPr>
      <w:rFonts w:ascii="Comic Sans MS" w:eastAsia="Times New Roman" w:hAnsi="Comic Sans MS" w:cs="Times New Roman"/>
      <w:lang w:val="fr-F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C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C33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rsid w:val="00432C2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4E"/>
    <w:pPr>
      <w:spacing w:after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rsid w:val="001603A3"/>
    <w:pPr>
      <w:ind w:left="397" w:right="397"/>
      <w:jc w:val="both"/>
    </w:pPr>
    <w:rPr>
      <w:lang w:eastAsia="tr-TR"/>
    </w:rPr>
  </w:style>
  <w:style w:type="paragraph" w:styleId="ListParagraph">
    <w:name w:val="List Paragraph"/>
    <w:basedOn w:val="Normal"/>
    <w:uiPriority w:val="34"/>
    <w:qFormat/>
    <w:rsid w:val="007C663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F1241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2D6EA7"/>
  </w:style>
  <w:style w:type="paragraph" w:styleId="FootnoteText">
    <w:name w:val="footnote text"/>
    <w:basedOn w:val="Normal"/>
    <w:link w:val="FootnoteTextChar"/>
    <w:semiHidden/>
    <w:rsid w:val="00495C33"/>
    <w:pPr>
      <w:jc w:val="both"/>
    </w:pPr>
    <w:rPr>
      <w:rFonts w:ascii="Comic Sans MS" w:eastAsia="Times New Roman" w:hAnsi="Comic Sans MS" w:cs="Times New Roman"/>
      <w:sz w:val="20"/>
      <w:szCs w:val="20"/>
      <w:lang w:val="fr-FR" w:eastAsia="tr-TR"/>
    </w:rPr>
  </w:style>
  <w:style w:type="character" w:customStyle="1" w:styleId="FootnoteTextChar">
    <w:name w:val="Footnote Text Char"/>
    <w:basedOn w:val="DefaultParagraphFont"/>
    <w:link w:val="FootnoteText"/>
    <w:semiHidden/>
    <w:rsid w:val="00495C33"/>
    <w:rPr>
      <w:rFonts w:ascii="Comic Sans MS" w:eastAsia="Times New Roman" w:hAnsi="Comic Sans MS" w:cs="Times New Roman"/>
      <w:lang w:val="fr-F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C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C33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rsid w:val="00432C2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937</Words>
  <Characters>5344</Characters>
  <Application>Microsoft Macintosh Word</Application>
  <DocSecurity>0</DocSecurity>
  <Lines>44</Lines>
  <Paragraphs>12</Paragraphs>
  <ScaleCrop>false</ScaleCrop>
  <Company>boun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cp:lastModifiedBy>Zeynep</cp:lastModifiedBy>
  <cp:revision>5</cp:revision>
  <cp:lastPrinted>2016-02-11T09:53:00Z</cp:lastPrinted>
  <dcterms:created xsi:type="dcterms:W3CDTF">2020-09-21T07:55:00Z</dcterms:created>
  <dcterms:modified xsi:type="dcterms:W3CDTF">2020-09-21T08:05:00Z</dcterms:modified>
</cp:coreProperties>
</file>