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4BD7B" w14:textId="77777777" w:rsidR="009D760C" w:rsidRPr="00737024" w:rsidRDefault="003B57EE" w:rsidP="00737024">
      <w:pPr>
        <w:jc w:val="center"/>
        <w:rPr>
          <w:rFonts w:ascii="Times New Roman" w:hAnsi="Times New Roman" w:cs="Times New Roman"/>
          <w:b/>
          <w:sz w:val="28"/>
          <w:szCs w:val="28"/>
        </w:rPr>
      </w:pPr>
      <w:r>
        <w:rPr>
          <w:rFonts w:ascii="Times New Roman" w:hAnsi="Times New Roman" w:cs="Times New Roman"/>
          <w:b/>
          <w:sz w:val="28"/>
          <w:szCs w:val="28"/>
        </w:rPr>
        <w:t xml:space="preserve">POL 339 </w:t>
      </w:r>
      <w:r w:rsidR="00737024" w:rsidRPr="00737024">
        <w:rPr>
          <w:rFonts w:ascii="Times New Roman" w:hAnsi="Times New Roman" w:cs="Times New Roman"/>
          <w:b/>
          <w:sz w:val="28"/>
          <w:szCs w:val="28"/>
        </w:rPr>
        <w:t>State and Public Sphere</w:t>
      </w:r>
    </w:p>
    <w:p w14:paraId="4CAB4E1B" w14:textId="2ADA1278" w:rsidR="00737024" w:rsidRPr="00562238" w:rsidRDefault="00737024" w:rsidP="00562238">
      <w:pPr>
        <w:jc w:val="center"/>
        <w:rPr>
          <w:rFonts w:ascii="Times New Roman" w:hAnsi="Times New Roman"/>
          <w:b/>
          <w:sz w:val="28"/>
        </w:rPr>
      </w:pPr>
      <w:r w:rsidRPr="00737024">
        <w:rPr>
          <w:rFonts w:ascii="Times New Roman" w:hAnsi="Times New Roman"/>
          <w:b/>
          <w:sz w:val="24"/>
        </w:rPr>
        <w:t xml:space="preserve">Instructor: Assist. Prof. Dr. Volkan Çıdam </w:t>
      </w:r>
      <w:r w:rsidRPr="00737024">
        <w:rPr>
          <w:rFonts w:ascii="Times New Roman" w:hAnsi="Times New Roman"/>
          <w:b/>
          <w:sz w:val="28"/>
        </w:rPr>
        <w:t xml:space="preserve"> </w:t>
      </w:r>
    </w:p>
    <w:p w14:paraId="4FA7DD9D" w14:textId="0B035B17" w:rsidR="00C80F48" w:rsidRDefault="007721FC" w:rsidP="007721FC">
      <w:pPr>
        <w:jc w:val="both"/>
        <w:rPr>
          <w:rFonts w:ascii="Times New Roman" w:hAnsi="Times New Roman" w:cs="Times New Roman"/>
          <w:sz w:val="24"/>
          <w:szCs w:val="24"/>
        </w:rPr>
      </w:pPr>
      <w:r>
        <w:rPr>
          <w:rFonts w:ascii="Times New Roman" w:hAnsi="Times New Roman" w:cs="Times New Roman"/>
          <w:sz w:val="24"/>
          <w:szCs w:val="24"/>
        </w:rPr>
        <w:t xml:space="preserve">The notion of </w:t>
      </w:r>
      <w:r w:rsidR="00737024">
        <w:rPr>
          <w:rFonts w:ascii="Times New Roman" w:hAnsi="Times New Roman" w:cs="Times New Roman"/>
          <w:sz w:val="24"/>
          <w:szCs w:val="24"/>
        </w:rPr>
        <w:t>“Public Sphere” is one of the most conteste</w:t>
      </w:r>
      <w:r>
        <w:rPr>
          <w:rFonts w:ascii="Times New Roman" w:hAnsi="Times New Roman" w:cs="Times New Roman"/>
          <w:sz w:val="24"/>
          <w:szCs w:val="24"/>
        </w:rPr>
        <w:t xml:space="preserve">d concepts in political theory. </w:t>
      </w:r>
      <w:r w:rsidR="00337D04">
        <w:rPr>
          <w:rFonts w:ascii="Times New Roman" w:hAnsi="Times New Roman" w:cs="Times New Roman"/>
          <w:sz w:val="24"/>
          <w:szCs w:val="24"/>
        </w:rPr>
        <w:t>This is because</w:t>
      </w:r>
      <w:r w:rsidR="00CE2481">
        <w:rPr>
          <w:rFonts w:ascii="Times New Roman" w:hAnsi="Times New Roman" w:cs="Times New Roman"/>
          <w:sz w:val="24"/>
          <w:szCs w:val="24"/>
        </w:rPr>
        <w:t xml:space="preserve"> </w:t>
      </w:r>
      <w:r w:rsidR="008B00C3">
        <w:rPr>
          <w:rFonts w:ascii="Times New Roman" w:hAnsi="Times New Roman" w:cs="Times New Roman"/>
          <w:sz w:val="24"/>
          <w:szCs w:val="24"/>
        </w:rPr>
        <w:t>its use involves normative presumptions about the nature</w:t>
      </w:r>
      <w:r w:rsidR="00C8032B">
        <w:rPr>
          <w:rFonts w:ascii="Times New Roman" w:hAnsi="Times New Roman" w:cs="Times New Roman"/>
          <w:sz w:val="24"/>
          <w:szCs w:val="24"/>
        </w:rPr>
        <w:t xml:space="preserve"> of modern democratic politics and state. </w:t>
      </w:r>
      <w:r w:rsidR="00BE7BC4">
        <w:rPr>
          <w:rFonts w:ascii="Times New Roman" w:hAnsi="Times New Roman" w:cs="Times New Roman"/>
          <w:sz w:val="24"/>
          <w:szCs w:val="24"/>
        </w:rPr>
        <w:t>T</w:t>
      </w:r>
      <w:r w:rsidR="00C8032B">
        <w:rPr>
          <w:rFonts w:ascii="Times New Roman" w:hAnsi="Times New Roman" w:cs="Times New Roman"/>
          <w:sz w:val="24"/>
          <w:szCs w:val="24"/>
        </w:rPr>
        <w:t xml:space="preserve">he definition of the </w:t>
      </w:r>
      <w:r w:rsidR="007A23CA">
        <w:rPr>
          <w:rFonts w:ascii="Times New Roman" w:hAnsi="Times New Roman" w:cs="Times New Roman"/>
          <w:sz w:val="24"/>
          <w:szCs w:val="24"/>
        </w:rPr>
        <w:t xml:space="preserve">public sphere(s) depends </w:t>
      </w:r>
      <w:r w:rsidR="00C8032B">
        <w:rPr>
          <w:rFonts w:ascii="Times New Roman" w:hAnsi="Times New Roman" w:cs="Times New Roman"/>
          <w:sz w:val="24"/>
          <w:szCs w:val="24"/>
        </w:rPr>
        <w:t>on how we understand the relationship between</w:t>
      </w:r>
      <w:r w:rsidR="00553A58">
        <w:rPr>
          <w:rFonts w:ascii="Times New Roman" w:hAnsi="Times New Roman" w:cs="Times New Roman"/>
          <w:sz w:val="24"/>
          <w:szCs w:val="24"/>
        </w:rPr>
        <w:t xml:space="preserve"> civil society and</w:t>
      </w:r>
      <w:r w:rsidR="00BE7BC4">
        <w:rPr>
          <w:rFonts w:ascii="Times New Roman" w:hAnsi="Times New Roman" w:cs="Times New Roman"/>
          <w:sz w:val="24"/>
          <w:szCs w:val="24"/>
        </w:rPr>
        <w:t xml:space="preserve"> the</w:t>
      </w:r>
      <w:r w:rsidR="00C8032B">
        <w:rPr>
          <w:rFonts w:ascii="Times New Roman" w:hAnsi="Times New Roman" w:cs="Times New Roman"/>
          <w:sz w:val="24"/>
          <w:szCs w:val="24"/>
        </w:rPr>
        <w:t xml:space="preserve"> modern state. </w:t>
      </w:r>
      <w:r w:rsidR="00FD1494">
        <w:rPr>
          <w:rFonts w:ascii="Times New Roman" w:hAnsi="Times New Roman" w:cs="Times New Roman"/>
          <w:sz w:val="24"/>
          <w:szCs w:val="24"/>
        </w:rPr>
        <w:t>What is</w:t>
      </w:r>
      <w:r w:rsidR="00D45110">
        <w:rPr>
          <w:rFonts w:ascii="Times New Roman" w:hAnsi="Times New Roman" w:cs="Times New Roman"/>
          <w:sz w:val="24"/>
          <w:szCs w:val="24"/>
        </w:rPr>
        <w:t xml:space="preserve"> the</w:t>
      </w:r>
      <w:r w:rsidR="00FD1494">
        <w:rPr>
          <w:rFonts w:ascii="Times New Roman" w:hAnsi="Times New Roman" w:cs="Times New Roman"/>
          <w:sz w:val="24"/>
          <w:szCs w:val="24"/>
        </w:rPr>
        <w:t xml:space="preserve"> role of the</w:t>
      </w:r>
      <w:r w:rsidR="00D45110">
        <w:rPr>
          <w:rFonts w:ascii="Times New Roman" w:hAnsi="Times New Roman" w:cs="Times New Roman"/>
          <w:sz w:val="24"/>
          <w:szCs w:val="24"/>
        </w:rPr>
        <w:t xml:space="preserve"> state</w:t>
      </w:r>
      <w:r w:rsidR="00FD1494">
        <w:rPr>
          <w:rFonts w:ascii="Times New Roman" w:hAnsi="Times New Roman" w:cs="Times New Roman"/>
          <w:sz w:val="24"/>
          <w:szCs w:val="24"/>
        </w:rPr>
        <w:t xml:space="preserve"> in a modern society? Should we consider it</w:t>
      </w:r>
      <w:r w:rsidR="00D45110">
        <w:rPr>
          <w:rFonts w:ascii="Times New Roman" w:hAnsi="Times New Roman" w:cs="Times New Roman"/>
          <w:sz w:val="24"/>
          <w:szCs w:val="24"/>
        </w:rPr>
        <w:t xml:space="preserve"> an</w:t>
      </w:r>
      <w:r w:rsidR="007A23CA">
        <w:rPr>
          <w:rFonts w:ascii="Times New Roman" w:hAnsi="Times New Roman" w:cs="Times New Roman"/>
          <w:sz w:val="24"/>
          <w:szCs w:val="24"/>
        </w:rPr>
        <w:t xml:space="preserve"> arbiter between particular interes</w:t>
      </w:r>
      <w:r w:rsidR="00FD1494">
        <w:rPr>
          <w:rFonts w:ascii="Times New Roman" w:hAnsi="Times New Roman" w:cs="Times New Roman"/>
          <w:sz w:val="24"/>
          <w:szCs w:val="24"/>
        </w:rPr>
        <w:t xml:space="preserve">ts or </w:t>
      </w:r>
      <w:r w:rsidR="00D45110">
        <w:rPr>
          <w:rFonts w:ascii="Times New Roman" w:hAnsi="Times New Roman" w:cs="Times New Roman"/>
          <w:sz w:val="24"/>
          <w:szCs w:val="24"/>
        </w:rPr>
        <w:t>an institutional embodiment of the will of the people</w:t>
      </w:r>
      <w:r w:rsidR="00FD1494">
        <w:rPr>
          <w:rFonts w:ascii="Times New Roman" w:hAnsi="Times New Roman" w:cs="Times New Roman"/>
          <w:sz w:val="24"/>
          <w:szCs w:val="24"/>
        </w:rPr>
        <w:t>? Or</w:t>
      </w:r>
      <w:r w:rsidR="00BE7BC4">
        <w:rPr>
          <w:rFonts w:ascii="Times New Roman" w:hAnsi="Times New Roman" w:cs="Times New Roman"/>
          <w:sz w:val="24"/>
          <w:szCs w:val="24"/>
        </w:rPr>
        <w:t>,</w:t>
      </w:r>
      <w:r w:rsidR="00FD1494">
        <w:rPr>
          <w:rFonts w:ascii="Times New Roman" w:hAnsi="Times New Roman" w:cs="Times New Roman"/>
          <w:sz w:val="24"/>
          <w:szCs w:val="24"/>
        </w:rPr>
        <w:t xml:space="preserve"> following</w:t>
      </w:r>
      <w:r w:rsidR="00A76778">
        <w:rPr>
          <w:rFonts w:ascii="Times New Roman" w:hAnsi="Times New Roman" w:cs="Times New Roman"/>
          <w:sz w:val="24"/>
          <w:szCs w:val="24"/>
        </w:rPr>
        <w:t xml:space="preserve"> G.W.</w:t>
      </w:r>
      <w:r w:rsidR="005F7C46">
        <w:rPr>
          <w:rFonts w:ascii="Times New Roman" w:hAnsi="Times New Roman" w:cs="Times New Roman"/>
          <w:sz w:val="24"/>
          <w:szCs w:val="24"/>
        </w:rPr>
        <w:t xml:space="preserve"> Hegel and</w:t>
      </w:r>
      <w:r w:rsidR="00A76778">
        <w:rPr>
          <w:rFonts w:ascii="Times New Roman" w:hAnsi="Times New Roman" w:cs="Times New Roman"/>
          <w:sz w:val="24"/>
          <w:szCs w:val="24"/>
        </w:rPr>
        <w:t xml:space="preserve"> Karl</w:t>
      </w:r>
      <w:r w:rsidR="005F7C46">
        <w:rPr>
          <w:rFonts w:ascii="Times New Roman" w:hAnsi="Times New Roman" w:cs="Times New Roman"/>
          <w:sz w:val="24"/>
          <w:szCs w:val="24"/>
        </w:rPr>
        <w:t xml:space="preserve"> Marx, is it better to view the </w:t>
      </w:r>
      <w:r w:rsidR="00FD1494">
        <w:rPr>
          <w:rFonts w:ascii="Times New Roman" w:hAnsi="Times New Roman" w:cs="Times New Roman"/>
          <w:sz w:val="24"/>
          <w:szCs w:val="24"/>
        </w:rPr>
        <w:t xml:space="preserve">state </w:t>
      </w:r>
      <w:r w:rsidR="005F7C46">
        <w:rPr>
          <w:rFonts w:ascii="Times New Roman" w:hAnsi="Times New Roman" w:cs="Times New Roman"/>
          <w:sz w:val="24"/>
          <w:szCs w:val="24"/>
        </w:rPr>
        <w:t xml:space="preserve">as an </w:t>
      </w:r>
      <w:r w:rsidR="00BE7BC4">
        <w:rPr>
          <w:rFonts w:ascii="Times New Roman" w:hAnsi="Times New Roman" w:cs="Times New Roman"/>
          <w:sz w:val="24"/>
          <w:szCs w:val="24"/>
        </w:rPr>
        <w:t>organization of civil society at a higher level, alleviating</w:t>
      </w:r>
      <w:r w:rsidR="005F7C46">
        <w:rPr>
          <w:rFonts w:ascii="Times New Roman" w:hAnsi="Times New Roman" w:cs="Times New Roman"/>
          <w:sz w:val="24"/>
          <w:szCs w:val="24"/>
        </w:rPr>
        <w:t xml:space="preserve"> th</w:t>
      </w:r>
      <w:r w:rsidR="005F36C5">
        <w:rPr>
          <w:rFonts w:ascii="Times New Roman" w:hAnsi="Times New Roman" w:cs="Times New Roman"/>
          <w:sz w:val="24"/>
          <w:szCs w:val="24"/>
        </w:rPr>
        <w:t>e contradictions residing in it?</w:t>
      </w:r>
      <w:r w:rsidR="00324FCD">
        <w:rPr>
          <w:rFonts w:ascii="Times New Roman" w:hAnsi="Times New Roman" w:cs="Times New Roman"/>
          <w:sz w:val="24"/>
          <w:szCs w:val="24"/>
        </w:rPr>
        <w:t xml:space="preserve"> </w:t>
      </w:r>
      <w:r w:rsidR="00BE7BC4">
        <w:rPr>
          <w:rFonts w:ascii="Times New Roman" w:hAnsi="Times New Roman" w:cs="Times New Roman"/>
          <w:sz w:val="24"/>
          <w:szCs w:val="24"/>
        </w:rPr>
        <w:t>Although political theorists</w:t>
      </w:r>
      <w:r w:rsidR="005F36C5">
        <w:rPr>
          <w:rFonts w:ascii="Times New Roman" w:hAnsi="Times New Roman" w:cs="Times New Roman"/>
          <w:sz w:val="24"/>
          <w:szCs w:val="24"/>
        </w:rPr>
        <w:t xml:space="preserve"> </w:t>
      </w:r>
      <w:r w:rsidR="00BE7BC4">
        <w:rPr>
          <w:rFonts w:ascii="Times New Roman" w:hAnsi="Times New Roman" w:cs="Times New Roman"/>
          <w:sz w:val="24"/>
          <w:szCs w:val="24"/>
        </w:rPr>
        <w:t>of 18</w:t>
      </w:r>
      <w:r w:rsidR="00BE7BC4" w:rsidRPr="00324FCD">
        <w:rPr>
          <w:rFonts w:ascii="Times New Roman" w:hAnsi="Times New Roman" w:cs="Times New Roman"/>
          <w:sz w:val="24"/>
          <w:szCs w:val="24"/>
          <w:vertAlign w:val="superscript"/>
        </w:rPr>
        <w:t>th</w:t>
      </w:r>
      <w:r w:rsidR="00BE7BC4">
        <w:rPr>
          <w:rFonts w:ascii="Times New Roman" w:hAnsi="Times New Roman" w:cs="Times New Roman"/>
          <w:sz w:val="24"/>
          <w:szCs w:val="24"/>
        </w:rPr>
        <w:t xml:space="preserve"> and 19</w:t>
      </w:r>
      <w:r w:rsidR="00BE7BC4" w:rsidRPr="00324FCD">
        <w:rPr>
          <w:rFonts w:ascii="Times New Roman" w:hAnsi="Times New Roman" w:cs="Times New Roman"/>
          <w:sz w:val="24"/>
          <w:szCs w:val="24"/>
          <w:vertAlign w:val="superscript"/>
        </w:rPr>
        <w:t>th</w:t>
      </w:r>
      <w:r w:rsidR="00BE7BC4">
        <w:rPr>
          <w:rFonts w:ascii="Times New Roman" w:hAnsi="Times New Roman" w:cs="Times New Roman"/>
          <w:sz w:val="24"/>
          <w:szCs w:val="24"/>
        </w:rPr>
        <w:t xml:space="preserve"> century </w:t>
      </w:r>
      <w:r w:rsidR="005F36C5">
        <w:rPr>
          <w:rFonts w:ascii="Times New Roman" w:hAnsi="Times New Roman" w:cs="Times New Roman"/>
          <w:sz w:val="24"/>
          <w:szCs w:val="24"/>
        </w:rPr>
        <w:t>provide different answers to these questions</w:t>
      </w:r>
      <w:r w:rsidR="00BE7BC4">
        <w:rPr>
          <w:rFonts w:ascii="Times New Roman" w:hAnsi="Times New Roman" w:cs="Times New Roman"/>
          <w:sz w:val="24"/>
          <w:szCs w:val="24"/>
        </w:rPr>
        <w:t>, they</w:t>
      </w:r>
      <w:r w:rsidR="005F36C5">
        <w:rPr>
          <w:rFonts w:ascii="Times New Roman" w:hAnsi="Times New Roman" w:cs="Times New Roman"/>
          <w:sz w:val="24"/>
          <w:szCs w:val="24"/>
        </w:rPr>
        <w:t xml:space="preserve"> all draw </w:t>
      </w:r>
      <w:r w:rsidR="00324FCD">
        <w:rPr>
          <w:rFonts w:ascii="Times New Roman" w:hAnsi="Times New Roman" w:cs="Times New Roman"/>
          <w:sz w:val="24"/>
          <w:szCs w:val="24"/>
        </w:rPr>
        <w:t>attention to the emer</w:t>
      </w:r>
      <w:r w:rsidR="00400AA2">
        <w:rPr>
          <w:rFonts w:ascii="Times New Roman" w:hAnsi="Times New Roman" w:cs="Times New Roman"/>
          <w:sz w:val="24"/>
          <w:szCs w:val="24"/>
        </w:rPr>
        <w:t>gence of</w:t>
      </w:r>
      <w:r w:rsidR="005F36C5">
        <w:rPr>
          <w:rFonts w:ascii="Times New Roman" w:hAnsi="Times New Roman" w:cs="Times New Roman"/>
          <w:sz w:val="24"/>
          <w:szCs w:val="24"/>
        </w:rPr>
        <w:t xml:space="preserve"> new form</w:t>
      </w:r>
      <w:r w:rsidR="00400AA2">
        <w:rPr>
          <w:rFonts w:ascii="Times New Roman" w:hAnsi="Times New Roman" w:cs="Times New Roman"/>
          <w:sz w:val="24"/>
          <w:szCs w:val="24"/>
        </w:rPr>
        <w:t>s</w:t>
      </w:r>
      <w:r w:rsidR="005F36C5">
        <w:rPr>
          <w:rFonts w:ascii="Times New Roman" w:hAnsi="Times New Roman" w:cs="Times New Roman"/>
          <w:sz w:val="24"/>
          <w:szCs w:val="24"/>
        </w:rPr>
        <w:t xml:space="preserve"> of association</w:t>
      </w:r>
      <w:r w:rsidR="00400AA2">
        <w:rPr>
          <w:rFonts w:ascii="Times New Roman" w:hAnsi="Times New Roman" w:cs="Times New Roman"/>
          <w:sz w:val="24"/>
          <w:szCs w:val="24"/>
        </w:rPr>
        <w:t>s among people that rest</w:t>
      </w:r>
      <w:r w:rsidR="005F36C5">
        <w:rPr>
          <w:rFonts w:ascii="Times New Roman" w:hAnsi="Times New Roman" w:cs="Times New Roman"/>
          <w:sz w:val="24"/>
          <w:szCs w:val="24"/>
        </w:rPr>
        <w:t xml:space="preserve"> on the new</w:t>
      </w:r>
      <w:r w:rsidR="00052DB8">
        <w:rPr>
          <w:rFonts w:ascii="Times New Roman" w:hAnsi="Times New Roman" w:cs="Times New Roman"/>
          <w:sz w:val="24"/>
          <w:szCs w:val="24"/>
        </w:rPr>
        <w:t>ly emerging forms of communication and public debate.</w:t>
      </w:r>
      <w:r w:rsidR="00D82A15">
        <w:rPr>
          <w:rFonts w:ascii="Times New Roman" w:hAnsi="Times New Roman" w:cs="Times New Roman"/>
          <w:sz w:val="24"/>
          <w:szCs w:val="24"/>
        </w:rPr>
        <w:t xml:space="preserve"> Taking his inspiration from th</w:t>
      </w:r>
      <w:r w:rsidR="00400AA2">
        <w:rPr>
          <w:rFonts w:ascii="Times New Roman" w:hAnsi="Times New Roman" w:cs="Times New Roman"/>
          <w:sz w:val="24"/>
          <w:szCs w:val="24"/>
        </w:rPr>
        <w:t>ese thinkers’ emphasis on these</w:t>
      </w:r>
      <w:r w:rsidR="00D82A15">
        <w:rPr>
          <w:rFonts w:ascii="Times New Roman" w:hAnsi="Times New Roman" w:cs="Times New Roman"/>
          <w:sz w:val="24"/>
          <w:szCs w:val="24"/>
        </w:rPr>
        <w:t xml:space="preserve"> new form</w:t>
      </w:r>
      <w:r w:rsidR="00400AA2">
        <w:rPr>
          <w:rFonts w:ascii="Times New Roman" w:hAnsi="Times New Roman" w:cs="Times New Roman"/>
          <w:sz w:val="24"/>
          <w:szCs w:val="24"/>
        </w:rPr>
        <w:t>s</w:t>
      </w:r>
      <w:r w:rsidR="00D82A15">
        <w:rPr>
          <w:rFonts w:ascii="Times New Roman" w:hAnsi="Times New Roman" w:cs="Times New Roman"/>
          <w:sz w:val="24"/>
          <w:szCs w:val="24"/>
        </w:rPr>
        <w:t xml:space="preserve"> of association</w:t>
      </w:r>
      <w:r w:rsidR="00400AA2">
        <w:rPr>
          <w:rFonts w:ascii="Times New Roman" w:hAnsi="Times New Roman" w:cs="Times New Roman"/>
          <w:sz w:val="24"/>
          <w:szCs w:val="24"/>
        </w:rPr>
        <w:t>s</w:t>
      </w:r>
      <w:r w:rsidR="00D82A15">
        <w:rPr>
          <w:rFonts w:ascii="Times New Roman" w:hAnsi="Times New Roman" w:cs="Times New Roman"/>
          <w:sz w:val="24"/>
          <w:szCs w:val="24"/>
        </w:rPr>
        <w:t>,</w:t>
      </w:r>
      <w:r w:rsidR="00052DB8">
        <w:rPr>
          <w:rFonts w:ascii="Times New Roman" w:hAnsi="Times New Roman" w:cs="Times New Roman"/>
          <w:sz w:val="24"/>
          <w:szCs w:val="24"/>
        </w:rPr>
        <w:t xml:space="preserve"> </w:t>
      </w:r>
      <w:r w:rsidR="00D82A15">
        <w:rPr>
          <w:rFonts w:ascii="Times New Roman" w:hAnsi="Times New Roman" w:cs="Times New Roman"/>
          <w:sz w:val="24"/>
          <w:szCs w:val="24"/>
        </w:rPr>
        <w:t xml:space="preserve">in his seminal work </w:t>
      </w:r>
      <w:r w:rsidR="00D82A15">
        <w:rPr>
          <w:rFonts w:ascii="Times New Roman" w:hAnsi="Times New Roman" w:cs="Times New Roman"/>
          <w:i/>
          <w:sz w:val="24"/>
          <w:szCs w:val="24"/>
        </w:rPr>
        <w:t>Structural Transformation of the Public Sphere</w:t>
      </w:r>
      <w:r w:rsidR="00895AB0">
        <w:rPr>
          <w:rFonts w:ascii="Times New Roman" w:hAnsi="Times New Roman" w:cs="Times New Roman"/>
          <w:sz w:val="24"/>
          <w:szCs w:val="24"/>
        </w:rPr>
        <w:t xml:space="preserve"> (1962)</w:t>
      </w:r>
      <w:r w:rsidR="00D82A15">
        <w:rPr>
          <w:rFonts w:ascii="Times New Roman" w:hAnsi="Times New Roman" w:cs="Times New Roman"/>
          <w:sz w:val="24"/>
          <w:szCs w:val="24"/>
        </w:rPr>
        <w:t xml:space="preserve">, Jürgen </w:t>
      </w:r>
      <w:proofErr w:type="spellStart"/>
      <w:r w:rsidR="00D82A15">
        <w:rPr>
          <w:rFonts w:ascii="Times New Roman" w:hAnsi="Times New Roman" w:cs="Times New Roman"/>
          <w:sz w:val="24"/>
          <w:szCs w:val="24"/>
        </w:rPr>
        <w:t>Habermas</w:t>
      </w:r>
      <w:proofErr w:type="spellEnd"/>
      <w:r w:rsidR="00895AB0">
        <w:rPr>
          <w:rFonts w:ascii="Times New Roman" w:hAnsi="Times New Roman" w:cs="Times New Roman"/>
          <w:sz w:val="24"/>
          <w:szCs w:val="24"/>
        </w:rPr>
        <w:t xml:space="preserve"> came</w:t>
      </w:r>
      <w:r w:rsidR="00400AA2">
        <w:rPr>
          <w:rFonts w:ascii="Times New Roman" w:hAnsi="Times New Roman" w:cs="Times New Roman"/>
          <w:sz w:val="24"/>
          <w:szCs w:val="24"/>
        </w:rPr>
        <w:t xml:space="preserve"> </w:t>
      </w:r>
      <w:r w:rsidR="00C80F48">
        <w:rPr>
          <w:rFonts w:ascii="Times New Roman" w:hAnsi="Times New Roman" w:cs="Times New Roman"/>
          <w:sz w:val="24"/>
          <w:szCs w:val="24"/>
        </w:rPr>
        <w:t>up with the notion of “</w:t>
      </w:r>
      <w:r w:rsidR="00400AA2">
        <w:rPr>
          <w:rFonts w:ascii="Times New Roman" w:hAnsi="Times New Roman" w:cs="Times New Roman"/>
          <w:sz w:val="24"/>
          <w:szCs w:val="24"/>
        </w:rPr>
        <w:t>public sphere” as a central aspe</w:t>
      </w:r>
      <w:r w:rsidR="00C80F48">
        <w:rPr>
          <w:rFonts w:ascii="Times New Roman" w:hAnsi="Times New Roman" w:cs="Times New Roman"/>
          <w:sz w:val="24"/>
          <w:szCs w:val="24"/>
        </w:rPr>
        <w:t>ct of modern democratic politics. In doing so, he als</w:t>
      </w:r>
      <w:r w:rsidR="00895AB0">
        <w:rPr>
          <w:rFonts w:ascii="Times New Roman" w:hAnsi="Times New Roman" w:cs="Times New Roman"/>
          <w:sz w:val="24"/>
          <w:szCs w:val="24"/>
        </w:rPr>
        <w:t>o established</w:t>
      </w:r>
      <w:r w:rsidR="00C80F48">
        <w:rPr>
          <w:rFonts w:ascii="Times New Roman" w:hAnsi="Times New Roman" w:cs="Times New Roman"/>
          <w:sz w:val="24"/>
          <w:szCs w:val="24"/>
        </w:rPr>
        <w:t xml:space="preserve"> the terms of the contemporary debates in democratic theory. </w:t>
      </w:r>
    </w:p>
    <w:p w14:paraId="75EDB15D" w14:textId="13C02FF5" w:rsidR="00071450" w:rsidRDefault="00895AB0" w:rsidP="007721FC">
      <w:pPr>
        <w:jc w:val="both"/>
        <w:rPr>
          <w:rFonts w:ascii="Times New Roman" w:hAnsi="Times New Roman" w:cs="Times New Roman"/>
          <w:sz w:val="24"/>
          <w:szCs w:val="24"/>
        </w:rPr>
      </w:pPr>
      <w:r>
        <w:rPr>
          <w:rFonts w:ascii="Times New Roman" w:hAnsi="Times New Roman" w:cs="Times New Roman"/>
          <w:sz w:val="24"/>
          <w:szCs w:val="24"/>
        </w:rPr>
        <w:t>In this course, we will explore the contemporary relevance of the c</w:t>
      </w:r>
      <w:r w:rsidR="00562238">
        <w:rPr>
          <w:rFonts w:ascii="Times New Roman" w:hAnsi="Times New Roman" w:cs="Times New Roman"/>
          <w:sz w:val="24"/>
          <w:szCs w:val="24"/>
        </w:rPr>
        <w:t>oncept of public sphere more tha</w:t>
      </w:r>
      <w:r>
        <w:rPr>
          <w:rFonts w:ascii="Times New Roman" w:hAnsi="Times New Roman" w:cs="Times New Roman"/>
          <w:sz w:val="24"/>
          <w:szCs w:val="24"/>
        </w:rPr>
        <w:t xml:space="preserve">n fifty years after the publication of </w:t>
      </w:r>
      <w:proofErr w:type="spellStart"/>
      <w:r>
        <w:rPr>
          <w:rFonts w:ascii="Times New Roman" w:hAnsi="Times New Roman" w:cs="Times New Roman"/>
          <w:sz w:val="24"/>
          <w:szCs w:val="24"/>
        </w:rPr>
        <w:t>Habermas</w:t>
      </w:r>
      <w:proofErr w:type="spellEnd"/>
      <w:r>
        <w:rPr>
          <w:rFonts w:ascii="Times New Roman" w:hAnsi="Times New Roman" w:cs="Times New Roman"/>
          <w:sz w:val="24"/>
          <w:szCs w:val="24"/>
        </w:rPr>
        <w:t xml:space="preserve">’ seminal work. Following </w:t>
      </w:r>
      <w:proofErr w:type="spellStart"/>
      <w:r>
        <w:rPr>
          <w:rFonts w:ascii="Times New Roman" w:hAnsi="Times New Roman" w:cs="Times New Roman"/>
          <w:sz w:val="24"/>
          <w:szCs w:val="24"/>
        </w:rPr>
        <w:t>Habermas</w:t>
      </w:r>
      <w:proofErr w:type="spellEnd"/>
      <w:r>
        <w:rPr>
          <w:rFonts w:ascii="Times New Roman" w:hAnsi="Times New Roman" w:cs="Times New Roman"/>
          <w:sz w:val="24"/>
          <w:szCs w:val="24"/>
        </w:rPr>
        <w:t xml:space="preserve">, </w:t>
      </w:r>
      <w:r w:rsidR="00492BA4">
        <w:rPr>
          <w:rFonts w:ascii="Times New Roman" w:hAnsi="Times New Roman" w:cs="Times New Roman"/>
          <w:sz w:val="24"/>
          <w:szCs w:val="24"/>
        </w:rPr>
        <w:t xml:space="preserve">we </w:t>
      </w:r>
      <w:r>
        <w:rPr>
          <w:rFonts w:ascii="Times New Roman" w:hAnsi="Times New Roman" w:cs="Times New Roman"/>
          <w:sz w:val="24"/>
          <w:szCs w:val="24"/>
        </w:rPr>
        <w:t>will ask: What is the role of public debate in the formation of public opinion in a democratic society dominated by the mass media? Do the public associations, which fascinated Tocqueville, still play a significant part in the political life of contemporary mass democracies? How has the use of “public space” in democratic politics changed since the 19</w:t>
      </w:r>
      <w:r w:rsidRPr="00CA23EF">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r w:rsidR="00562238">
        <w:rPr>
          <w:rFonts w:ascii="Times New Roman" w:hAnsi="Times New Roman" w:cs="Times New Roman"/>
          <w:sz w:val="24"/>
          <w:szCs w:val="24"/>
        </w:rPr>
        <w:t xml:space="preserve">How can we make sense of the public sphere under contemporary conditions, most notably in the digital age? </w:t>
      </w:r>
      <w:r>
        <w:rPr>
          <w:rFonts w:ascii="Times New Roman" w:hAnsi="Times New Roman" w:cs="Times New Roman"/>
          <w:sz w:val="24"/>
          <w:szCs w:val="24"/>
        </w:rPr>
        <w:t>To address questions such as these, we will first turn to the works of canonical</w:t>
      </w:r>
      <w:r w:rsidR="00566C19">
        <w:rPr>
          <w:rFonts w:ascii="Times New Roman" w:hAnsi="Times New Roman" w:cs="Times New Roman"/>
          <w:sz w:val="24"/>
          <w:szCs w:val="24"/>
        </w:rPr>
        <w:t xml:space="preserve"> modern</w:t>
      </w:r>
      <w:r>
        <w:rPr>
          <w:rFonts w:ascii="Times New Roman" w:hAnsi="Times New Roman" w:cs="Times New Roman"/>
          <w:sz w:val="24"/>
          <w:szCs w:val="24"/>
        </w:rPr>
        <w:t xml:space="preserve"> political theorists such as,</w:t>
      </w:r>
      <w:r w:rsidR="008E5B49">
        <w:rPr>
          <w:rFonts w:ascii="Times New Roman" w:hAnsi="Times New Roman" w:cs="Times New Roman"/>
          <w:sz w:val="24"/>
          <w:szCs w:val="24"/>
        </w:rPr>
        <w:t xml:space="preserve"> J.J. Rousseau, Immanuel Kant,</w:t>
      </w:r>
      <w:r w:rsidR="002815D1">
        <w:rPr>
          <w:rFonts w:ascii="Times New Roman" w:hAnsi="Times New Roman" w:cs="Times New Roman"/>
          <w:sz w:val="24"/>
          <w:szCs w:val="24"/>
        </w:rPr>
        <w:t xml:space="preserve"> Alexis</w:t>
      </w:r>
      <w:r w:rsidR="0064568E">
        <w:rPr>
          <w:rFonts w:ascii="Times New Roman" w:hAnsi="Times New Roman" w:cs="Times New Roman"/>
          <w:sz w:val="24"/>
          <w:szCs w:val="24"/>
        </w:rPr>
        <w:t xml:space="preserve"> </w:t>
      </w:r>
      <w:r>
        <w:rPr>
          <w:rFonts w:ascii="Times New Roman" w:hAnsi="Times New Roman" w:cs="Times New Roman"/>
          <w:sz w:val="24"/>
          <w:szCs w:val="24"/>
        </w:rPr>
        <w:t>T</w:t>
      </w:r>
      <w:r w:rsidR="0064568E">
        <w:rPr>
          <w:rFonts w:ascii="Times New Roman" w:hAnsi="Times New Roman" w:cs="Times New Roman"/>
          <w:sz w:val="24"/>
          <w:szCs w:val="24"/>
        </w:rPr>
        <w:t>ocqueville,</w:t>
      </w:r>
      <w:r w:rsidR="002815D1">
        <w:rPr>
          <w:rFonts w:ascii="Times New Roman" w:hAnsi="Times New Roman" w:cs="Times New Roman"/>
          <w:sz w:val="24"/>
          <w:szCs w:val="24"/>
        </w:rPr>
        <w:t xml:space="preserve"> John Stuart</w:t>
      </w:r>
      <w:r w:rsidR="0064568E">
        <w:rPr>
          <w:rFonts w:ascii="Times New Roman" w:hAnsi="Times New Roman" w:cs="Times New Roman"/>
          <w:sz w:val="24"/>
          <w:szCs w:val="24"/>
        </w:rPr>
        <w:t xml:space="preserve"> Mill and</w:t>
      </w:r>
      <w:r w:rsidR="002815D1">
        <w:rPr>
          <w:rFonts w:ascii="Times New Roman" w:hAnsi="Times New Roman" w:cs="Times New Roman"/>
          <w:sz w:val="24"/>
          <w:szCs w:val="24"/>
        </w:rPr>
        <w:t xml:space="preserve"> Jeremy</w:t>
      </w:r>
      <w:r w:rsidR="0064568E">
        <w:rPr>
          <w:rFonts w:ascii="Times New Roman" w:hAnsi="Times New Roman" w:cs="Times New Roman"/>
          <w:sz w:val="24"/>
          <w:szCs w:val="24"/>
        </w:rPr>
        <w:t xml:space="preserve"> Bentham</w:t>
      </w:r>
      <w:r>
        <w:rPr>
          <w:rFonts w:ascii="Times New Roman" w:hAnsi="Times New Roman" w:cs="Times New Roman"/>
          <w:sz w:val="24"/>
          <w:szCs w:val="24"/>
        </w:rPr>
        <w:t xml:space="preserve"> to discuss different conceptualizations of the relationship between state </w:t>
      </w:r>
      <w:r w:rsidR="00566C19">
        <w:rPr>
          <w:rFonts w:ascii="Times New Roman" w:hAnsi="Times New Roman" w:cs="Times New Roman"/>
          <w:sz w:val="24"/>
          <w:szCs w:val="24"/>
        </w:rPr>
        <w:t>and civil society, which still inform alternative understandings of the role of public sphere in democratic politics. In the second section of the course, we will focus on some of the problems / crises encountered by the “bourgeois public sphere” at the turn of 20</w:t>
      </w:r>
      <w:r w:rsidR="00566C19" w:rsidRPr="00566C19">
        <w:rPr>
          <w:rFonts w:ascii="Times New Roman" w:hAnsi="Times New Roman" w:cs="Times New Roman"/>
          <w:sz w:val="24"/>
          <w:szCs w:val="24"/>
          <w:vertAlign w:val="superscript"/>
        </w:rPr>
        <w:t>th</w:t>
      </w:r>
      <w:r w:rsidR="00566C19">
        <w:rPr>
          <w:rFonts w:ascii="Times New Roman" w:hAnsi="Times New Roman" w:cs="Times New Roman"/>
          <w:sz w:val="24"/>
          <w:szCs w:val="24"/>
        </w:rPr>
        <w:t xml:space="preserve"> century by engaging wit</w:t>
      </w:r>
      <w:r w:rsidR="0064568E">
        <w:rPr>
          <w:rFonts w:ascii="Times New Roman" w:hAnsi="Times New Roman" w:cs="Times New Roman"/>
          <w:sz w:val="24"/>
          <w:szCs w:val="24"/>
        </w:rPr>
        <w:t>h the writings of</w:t>
      </w:r>
      <w:r w:rsidR="00566C19">
        <w:rPr>
          <w:rFonts w:ascii="Times New Roman" w:hAnsi="Times New Roman" w:cs="Times New Roman"/>
          <w:sz w:val="24"/>
          <w:szCs w:val="24"/>
        </w:rPr>
        <w:t xml:space="preserve"> </w:t>
      </w:r>
      <w:r w:rsidR="0064568E">
        <w:rPr>
          <w:rFonts w:ascii="Times New Roman" w:hAnsi="Times New Roman" w:cs="Times New Roman"/>
          <w:sz w:val="24"/>
          <w:szCs w:val="24"/>
        </w:rPr>
        <w:t xml:space="preserve">Walter Lippmann and John Dewey. </w:t>
      </w:r>
      <w:r w:rsidR="00DC0F57">
        <w:rPr>
          <w:rFonts w:ascii="Times New Roman" w:hAnsi="Times New Roman" w:cs="Times New Roman"/>
          <w:sz w:val="24"/>
          <w:szCs w:val="24"/>
        </w:rPr>
        <w:t>In the third section we will explore m</w:t>
      </w:r>
      <w:r w:rsidR="0064568E">
        <w:rPr>
          <w:rFonts w:ascii="Times New Roman" w:hAnsi="Times New Roman" w:cs="Times New Roman"/>
          <w:sz w:val="24"/>
          <w:szCs w:val="24"/>
        </w:rPr>
        <w:t>odern theories of public sphere</w:t>
      </w:r>
      <w:r w:rsidR="00DC0F57">
        <w:rPr>
          <w:rFonts w:ascii="Times New Roman" w:hAnsi="Times New Roman" w:cs="Times New Roman"/>
          <w:sz w:val="24"/>
          <w:szCs w:val="24"/>
        </w:rPr>
        <w:t xml:space="preserve"> and public action – among others that of Hannah Arendt, Antonio Gramsci and Jürgen </w:t>
      </w:r>
      <w:proofErr w:type="spellStart"/>
      <w:r w:rsidR="00DC0F57">
        <w:rPr>
          <w:rFonts w:ascii="Times New Roman" w:hAnsi="Times New Roman" w:cs="Times New Roman"/>
          <w:sz w:val="24"/>
          <w:szCs w:val="24"/>
        </w:rPr>
        <w:t>Habermas</w:t>
      </w:r>
      <w:proofErr w:type="spellEnd"/>
      <w:r w:rsidR="00DC0F57">
        <w:rPr>
          <w:rFonts w:ascii="Times New Roman" w:hAnsi="Times New Roman" w:cs="Times New Roman"/>
          <w:sz w:val="24"/>
          <w:szCs w:val="24"/>
        </w:rPr>
        <w:t xml:space="preserve"> –, which </w:t>
      </w:r>
      <w:r w:rsidR="0064568E">
        <w:rPr>
          <w:rFonts w:ascii="Times New Roman" w:hAnsi="Times New Roman" w:cs="Times New Roman"/>
          <w:sz w:val="24"/>
          <w:szCs w:val="24"/>
        </w:rPr>
        <w:t>address the problems identif</w:t>
      </w:r>
      <w:r w:rsidR="00DC0F57">
        <w:rPr>
          <w:rFonts w:ascii="Times New Roman" w:hAnsi="Times New Roman" w:cs="Times New Roman"/>
          <w:sz w:val="24"/>
          <w:szCs w:val="24"/>
        </w:rPr>
        <w:t>ied mainly by Lippmann and Dewey</w:t>
      </w:r>
      <w:r w:rsidR="0064568E">
        <w:rPr>
          <w:rFonts w:ascii="Times New Roman" w:hAnsi="Times New Roman" w:cs="Times New Roman"/>
          <w:sz w:val="24"/>
          <w:szCs w:val="24"/>
        </w:rPr>
        <w:t xml:space="preserve">. </w:t>
      </w:r>
      <w:r w:rsidR="00566C19">
        <w:rPr>
          <w:rFonts w:ascii="Times New Roman" w:hAnsi="Times New Roman" w:cs="Times New Roman"/>
          <w:sz w:val="24"/>
          <w:szCs w:val="24"/>
        </w:rPr>
        <w:t xml:space="preserve">The final part of the course </w:t>
      </w:r>
      <w:r w:rsidR="00926EB9">
        <w:rPr>
          <w:rFonts w:ascii="Times New Roman" w:hAnsi="Times New Roman" w:cs="Times New Roman"/>
          <w:sz w:val="24"/>
          <w:szCs w:val="24"/>
        </w:rPr>
        <w:t xml:space="preserve">will revolve around </w:t>
      </w:r>
      <w:r w:rsidR="00BE4440">
        <w:rPr>
          <w:rFonts w:ascii="Times New Roman" w:hAnsi="Times New Roman" w:cs="Times New Roman"/>
          <w:sz w:val="24"/>
          <w:szCs w:val="24"/>
        </w:rPr>
        <w:t xml:space="preserve">the </w:t>
      </w:r>
      <w:r w:rsidR="00926EB9">
        <w:rPr>
          <w:rFonts w:ascii="Times New Roman" w:hAnsi="Times New Roman" w:cs="Times New Roman"/>
          <w:sz w:val="24"/>
          <w:szCs w:val="24"/>
        </w:rPr>
        <w:t>critical debates that emerged in response to</w:t>
      </w:r>
      <w:r w:rsidR="00BE4440">
        <w:rPr>
          <w:rFonts w:ascii="Times New Roman" w:hAnsi="Times New Roman" w:cs="Times New Roman"/>
          <w:sz w:val="24"/>
          <w:szCs w:val="24"/>
        </w:rPr>
        <w:t xml:space="preserve"> </w:t>
      </w:r>
      <w:proofErr w:type="spellStart"/>
      <w:r w:rsidR="00BE4440">
        <w:rPr>
          <w:rFonts w:ascii="Times New Roman" w:hAnsi="Times New Roman" w:cs="Times New Roman"/>
          <w:sz w:val="24"/>
          <w:szCs w:val="24"/>
        </w:rPr>
        <w:t>Habermas</w:t>
      </w:r>
      <w:proofErr w:type="spellEnd"/>
      <w:r w:rsidR="00BE4440">
        <w:rPr>
          <w:rFonts w:ascii="Times New Roman" w:hAnsi="Times New Roman" w:cs="Times New Roman"/>
          <w:sz w:val="24"/>
          <w:szCs w:val="24"/>
        </w:rPr>
        <w:t>’</w:t>
      </w:r>
      <w:r w:rsidR="00926EB9">
        <w:rPr>
          <w:rFonts w:ascii="Times New Roman" w:hAnsi="Times New Roman" w:cs="Times New Roman"/>
          <w:sz w:val="24"/>
          <w:szCs w:val="24"/>
        </w:rPr>
        <w:t xml:space="preserve"> paradigmatic account of </w:t>
      </w:r>
      <w:r w:rsidR="00BE4440">
        <w:rPr>
          <w:rFonts w:ascii="Times New Roman" w:hAnsi="Times New Roman" w:cs="Times New Roman"/>
          <w:sz w:val="24"/>
          <w:szCs w:val="24"/>
        </w:rPr>
        <w:t xml:space="preserve">the </w:t>
      </w:r>
      <w:r w:rsidR="00926EB9">
        <w:rPr>
          <w:rFonts w:ascii="Times New Roman" w:hAnsi="Times New Roman" w:cs="Times New Roman"/>
          <w:sz w:val="24"/>
          <w:szCs w:val="24"/>
        </w:rPr>
        <w:t xml:space="preserve">public sphere. Here our attention will be on contemporary writers </w:t>
      </w:r>
      <w:r w:rsidR="00DC0F57">
        <w:rPr>
          <w:rFonts w:ascii="Times New Roman" w:hAnsi="Times New Roman" w:cs="Times New Roman"/>
          <w:sz w:val="24"/>
          <w:szCs w:val="24"/>
        </w:rPr>
        <w:t xml:space="preserve">including, </w:t>
      </w:r>
      <w:r w:rsidR="00BE4440">
        <w:rPr>
          <w:rFonts w:ascii="Times New Roman" w:hAnsi="Times New Roman" w:cs="Times New Roman"/>
          <w:sz w:val="24"/>
          <w:szCs w:val="24"/>
        </w:rPr>
        <w:t>N</w:t>
      </w:r>
      <w:r w:rsidR="00A123BE">
        <w:rPr>
          <w:rFonts w:ascii="Times New Roman" w:hAnsi="Times New Roman" w:cs="Times New Roman"/>
          <w:sz w:val="24"/>
          <w:szCs w:val="24"/>
        </w:rPr>
        <w:t>ancy Fraser</w:t>
      </w:r>
      <w:r w:rsidR="00DC0F57">
        <w:rPr>
          <w:rFonts w:ascii="Times New Roman" w:hAnsi="Times New Roman" w:cs="Times New Roman"/>
          <w:sz w:val="24"/>
          <w:szCs w:val="24"/>
        </w:rPr>
        <w:t>, Michel Foucault</w:t>
      </w:r>
      <w:r w:rsidR="00A123BE">
        <w:rPr>
          <w:rFonts w:ascii="Times New Roman" w:hAnsi="Times New Roman" w:cs="Times New Roman"/>
          <w:sz w:val="24"/>
          <w:szCs w:val="24"/>
        </w:rPr>
        <w:t xml:space="preserve"> and Michael Warner</w:t>
      </w:r>
      <w:r w:rsidR="00562238" w:rsidRPr="00562238">
        <w:rPr>
          <w:rFonts w:ascii="Times New Roman" w:hAnsi="Times New Roman" w:cs="Times New Roman"/>
          <w:sz w:val="24"/>
          <w:szCs w:val="24"/>
        </w:rPr>
        <w:t xml:space="preserve"> </w:t>
      </w:r>
      <w:r w:rsidR="00562238">
        <w:rPr>
          <w:rFonts w:ascii="Times New Roman" w:hAnsi="Times New Roman" w:cs="Times New Roman"/>
          <w:sz w:val="24"/>
          <w:szCs w:val="24"/>
        </w:rPr>
        <w:t xml:space="preserve">and the scholarly discussions about the role of </w:t>
      </w:r>
      <w:proofErr w:type="gramStart"/>
      <w:r w:rsidR="00562238">
        <w:rPr>
          <w:rFonts w:ascii="Times New Roman" w:hAnsi="Times New Roman" w:cs="Times New Roman"/>
          <w:sz w:val="24"/>
          <w:szCs w:val="24"/>
        </w:rPr>
        <w:t>internet</w:t>
      </w:r>
      <w:proofErr w:type="gramEnd"/>
      <w:r w:rsidR="00562238">
        <w:rPr>
          <w:rFonts w:ascii="Times New Roman" w:hAnsi="Times New Roman" w:cs="Times New Roman"/>
          <w:sz w:val="24"/>
          <w:szCs w:val="24"/>
        </w:rPr>
        <w:t xml:space="preserve"> in the formation of public sphere in contemporary democracies</w:t>
      </w:r>
      <w:r w:rsidR="00A123BE">
        <w:rPr>
          <w:rFonts w:ascii="Times New Roman" w:hAnsi="Times New Roman" w:cs="Times New Roman"/>
          <w:sz w:val="24"/>
          <w:szCs w:val="24"/>
        </w:rPr>
        <w:t>.</w:t>
      </w:r>
      <w:r w:rsidR="00BE4440">
        <w:rPr>
          <w:rFonts w:ascii="Times New Roman" w:hAnsi="Times New Roman" w:cs="Times New Roman"/>
          <w:sz w:val="24"/>
          <w:szCs w:val="24"/>
        </w:rPr>
        <w:t xml:space="preserve"> We will conclude our critical explorations with a reflection on </w:t>
      </w:r>
      <w:proofErr w:type="spellStart"/>
      <w:r w:rsidR="00BE4440">
        <w:rPr>
          <w:rFonts w:ascii="Times New Roman" w:hAnsi="Times New Roman" w:cs="Times New Roman"/>
          <w:sz w:val="24"/>
          <w:szCs w:val="24"/>
        </w:rPr>
        <w:t>Gezi</w:t>
      </w:r>
      <w:proofErr w:type="spellEnd"/>
      <w:r w:rsidR="00BE4440">
        <w:rPr>
          <w:rFonts w:ascii="Times New Roman" w:hAnsi="Times New Roman" w:cs="Times New Roman"/>
          <w:sz w:val="24"/>
          <w:szCs w:val="24"/>
        </w:rPr>
        <w:t xml:space="preserve"> Park demonstrations,</w:t>
      </w:r>
      <w:r w:rsidR="00305086">
        <w:rPr>
          <w:rFonts w:ascii="Times New Roman" w:hAnsi="Times New Roman" w:cs="Times New Roman"/>
          <w:sz w:val="24"/>
          <w:szCs w:val="24"/>
        </w:rPr>
        <w:t xml:space="preserve"> as an example of the new possibilities of counter-publics and the reorganization of public spaces</w:t>
      </w:r>
      <w:r w:rsidR="00562238">
        <w:rPr>
          <w:rFonts w:ascii="Times New Roman" w:hAnsi="Times New Roman" w:cs="Times New Roman"/>
          <w:sz w:val="24"/>
          <w:szCs w:val="24"/>
        </w:rPr>
        <w:t xml:space="preserve"> both online and offline</w:t>
      </w:r>
      <w:r w:rsidR="00305086">
        <w:rPr>
          <w:rFonts w:ascii="Times New Roman" w:hAnsi="Times New Roman" w:cs="Times New Roman"/>
          <w:sz w:val="24"/>
          <w:szCs w:val="24"/>
        </w:rPr>
        <w:t>.</w:t>
      </w:r>
      <w:r w:rsidR="00BE4440">
        <w:rPr>
          <w:rFonts w:ascii="Times New Roman" w:hAnsi="Times New Roman" w:cs="Times New Roman"/>
          <w:sz w:val="24"/>
          <w:szCs w:val="24"/>
        </w:rPr>
        <w:t xml:space="preserve"> </w:t>
      </w:r>
      <w:r w:rsidR="00926EB9">
        <w:rPr>
          <w:rFonts w:ascii="Times New Roman" w:hAnsi="Times New Roman" w:cs="Times New Roman"/>
          <w:sz w:val="24"/>
          <w:szCs w:val="24"/>
        </w:rPr>
        <w:t xml:space="preserve">  </w:t>
      </w:r>
    </w:p>
    <w:p w14:paraId="3ABA3B1D" w14:textId="77777777" w:rsidR="00071450" w:rsidRDefault="00071450" w:rsidP="007721FC">
      <w:pPr>
        <w:jc w:val="both"/>
        <w:rPr>
          <w:rFonts w:ascii="Times New Roman" w:hAnsi="Times New Roman" w:cs="Times New Roman"/>
          <w:sz w:val="24"/>
          <w:szCs w:val="24"/>
        </w:rPr>
      </w:pPr>
    </w:p>
    <w:p w14:paraId="157AAAF8" w14:textId="77777777" w:rsidR="00071450" w:rsidRPr="008E60D7" w:rsidRDefault="00071450" w:rsidP="00071450">
      <w:pPr>
        <w:spacing w:after="0"/>
        <w:jc w:val="both"/>
        <w:rPr>
          <w:rFonts w:ascii="Times New Roman" w:hAnsi="Times New Roman" w:cs="Times New Roman"/>
          <w:sz w:val="24"/>
          <w:szCs w:val="24"/>
        </w:rPr>
      </w:pPr>
      <w:r w:rsidRPr="008E60D7">
        <w:rPr>
          <w:rFonts w:ascii="Times New Roman" w:hAnsi="Times New Roman" w:cs="Times New Roman"/>
          <w:sz w:val="24"/>
          <w:szCs w:val="24"/>
        </w:rPr>
        <w:t>INSTRUCTOR:</w:t>
      </w:r>
      <w:r w:rsidRPr="008E60D7">
        <w:rPr>
          <w:rFonts w:ascii="Times New Roman" w:hAnsi="Times New Roman" w:cs="Times New Roman"/>
          <w:sz w:val="24"/>
          <w:szCs w:val="24"/>
        </w:rPr>
        <w:tab/>
      </w:r>
      <w:r w:rsidRPr="008E60D7">
        <w:rPr>
          <w:rFonts w:ascii="Times New Roman" w:hAnsi="Times New Roman" w:cs="Times New Roman"/>
          <w:sz w:val="24"/>
          <w:szCs w:val="24"/>
        </w:rPr>
        <w:tab/>
      </w:r>
      <w:r w:rsidRPr="008E60D7">
        <w:rPr>
          <w:rFonts w:ascii="Times New Roman" w:hAnsi="Times New Roman" w:cs="Times New Roman"/>
          <w:sz w:val="24"/>
          <w:szCs w:val="24"/>
        </w:rPr>
        <w:tab/>
        <w:t>Asst. Prof. Volkan Çıdam</w:t>
      </w:r>
    </w:p>
    <w:p w14:paraId="26161341" w14:textId="5BCC705E" w:rsidR="00071450" w:rsidRPr="008E60D7" w:rsidRDefault="00071450" w:rsidP="00562238">
      <w:pPr>
        <w:spacing w:after="0"/>
        <w:rPr>
          <w:rFonts w:ascii="Times New Roman" w:hAnsi="Times New Roman" w:cs="Times New Roman"/>
          <w:sz w:val="24"/>
          <w:szCs w:val="24"/>
        </w:rPr>
      </w:pPr>
      <w:r w:rsidRPr="008E60D7">
        <w:rPr>
          <w:rFonts w:ascii="Times New Roman" w:hAnsi="Times New Roman" w:cs="Times New Roman"/>
          <w:sz w:val="24"/>
          <w:szCs w:val="24"/>
        </w:rPr>
        <w:tab/>
      </w:r>
      <w:r w:rsidRPr="008E60D7">
        <w:rPr>
          <w:rFonts w:ascii="Times New Roman" w:hAnsi="Times New Roman" w:cs="Times New Roman"/>
          <w:sz w:val="24"/>
          <w:szCs w:val="24"/>
        </w:rPr>
        <w:tab/>
      </w:r>
      <w:r w:rsidRPr="008E60D7">
        <w:rPr>
          <w:rFonts w:ascii="Times New Roman" w:hAnsi="Times New Roman" w:cs="Times New Roman"/>
          <w:sz w:val="24"/>
          <w:szCs w:val="24"/>
        </w:rPr>
        <w:tab/>
      </w:r>
      <w:r w:rsidRPr="008E60D7">
        <w:rPr>
          <w:rFonts w:ascii="Times New Roman" w:hAnsi="Times New Roman" w:cs="Times New Roman"/>
          <w:sz w:val="24"/>
          <w:szCs w:val="24"/>
        </w:rPr>
        <w:tab/>
      </w:r>
      <w:r w:rsidRPr="008E60D7">
        <w:rPr>
          <w:rFonts w:ascii="Times New Roman" w:hAnsi="Times New Roman" w:cs="Times New Roman"/>
          <w:sz w:val="24"/>
          <w:szCs w:val="24"/>
        </w:rPr>
        <w:tab/>
      </w:r>
      <w:hyperlink r:id="rId6" w:history="1">
        <w:r w:rsidR="00A972B8" w:rsidRPr="00DD4DD2">
          <w:rPr>
            <w:rStyle w:val="Hyperlink"/>
            <w:rFonts w:ascii="Times New Roman" w:hAnsi="Times New Roman" w:cs="Times New Roman"/>
            <w:sz w:val="24"/>
            <w:szCs w:val="24"/>
          </w:rPr>
          <w:t>volkan.cidam@boun.edu.tr</w:t>
        </w:r>
      </w:hyperlink>
      <w:r w:rsidR="00A972B8">
        <w:rPr>
          <w:rFonts w:ascii="Times New Roman" w:hAnsi="Times New Roman" w:cs="Times New Roman"/>
          <w:sz w:val="24"/>
          <w:szCs w:val="24"/>
        </w:rPr>
        <w:t xml:space="preserve"> </w:t>
      </w:r>
      <w:r w:rsidRPr="008E60D7">
        <w:rPr>
          <w:rFonts w:ascii="Times New Roman" w:hAnsi="Times New Roman" w:cs="Times New Roman"/>
          <w:sz w:val="24"/>
          <w:szCs w:val="24"/>
        </w:rPr>
        <w:tab/>
      </w:r>
      <w:r w:rsidRPr="008E60D7">
        <w:rPr>
          <w:rFonts w:ascii="Times New Roman" w:hAnsi="Times New Roman" w:cs="Times New Roman"/>
          <w:sz w:val="24"/>
          <w:szCs w:val="24"/>
        </w:rPr>
        <w:tab/>
      </w:r>
    </w:p>
    <w:p w14:paraId="37ED7C6E" w14:textId="77777777" w:rsidR="00071450" w:rsidRPr="008E60D7" w:rsidRDefault="00071450" w:rsidP="00071450">
      <w:pPr>
        <w:spacing w:after="0"/>
        <w:jc w:val="both"/>
        <w:rPr>
          <w:rFonts w:ascii="Times New Roman" w:hAnsi="Times New Roman" w:cs="Times New Roman"/>
          <w:sz w:val="24"/>
          <w:szCs w:val="24"/>
        </w:rPr>
      </w:pPr>
    </w:p>
    <w:p w14:paraId="2CCB5D4E" w14:textId="4C90B79E" w:rsidR="00071450" w:rsidRDefault="007F3BA5" w:rsidP="00071450">
      <w:pPr>
        <w:spacing w:after="0"/>
        <w:ind w:left="3600" w:hanging="3600"/>
        <w:jc w:val="both"/>
        <w:rPr>
          <w:rFonts w:ascii="Times New Roman" w:hAnsi="Times New Roman" w:cs="Times New Roman"/>
          <w:sz w:val="24"/>
          <w:szCs w:val="24"/>
        </w:rPr>
      </w:pPr>
      <w:r>
        <w:rPr>
          <w:rFonts w:ascii="Times New Roman" w:hAnsi="Times New Roman" w:cs="Times New Roman"/>
          <w:sz w:val="24"/>
          <w:szCs w:val="24"/>
        </w:rPr>
        <w:t xml:space="preserve">COURSE HOURS: </w:t>
      </w:r>
      <w:r>
        <w:rPr>
          <w:rFonts w:ascii="Times New Roman" w:hAnsi="Times New Roman" w:cs="Times New Roman"/>
          <w:sz w:val="24"/>
          <w:szCs w:val="24"/>
        </w:rPr>
        <w:tab/>
        <w:t>Thursday</w:t>
      </w:r>
      <w:r w:rsidR="00071450">
        <w:rPr>
          <w:rFonts w:ascii="Times New Roman" w:hAnsi="Times New Roman" w:cs="Times New Roman"/>
          <w:sz w:val="24"/>
          <w:szCs w:val="24"/>
        </w:rPr>
        <w:t xml:space="preserve"> (14:00-17:00) </w:t>
      </w:r>
    </w:p>
    <w:p w14:paraId="10C74EE8" w14:textId="77777777" w:rsidR="00071450" w:rsidRPr="008E60D7" w:rsidRDefault="00071450" w:rsidP="00071450">
      <w:pPr>
        <w:spacing w:after="0"/>
        <w:ind w:left="3600" w:hanging="3600"/>
        <w:jc w:val="both"/>
        <w:rPr>
          <w:rFonts w:ascii="Times New Roman" w:hAnsi="Times New Roman" w:cs="Times New Roman"/>
          <w:sz w:val="24"/>
          <w:szCs w:val="24"/>
        </w:rPr>
      </w:pPr>
    </w:p>
    <w:p w14:paraId="492ADE64" w14:textId="489D14F9" w:rsidR="00071450" w:rsidRPr="008E60D7" w:rsidRDefault="00071450" w:rsidP="00071450">
      <w:pPr>
        <w:rPr>
          <w:rFonts w:ascii="Times New Roman" w:hAnsi="Times New Roman" w:cs="Times New Roman"/>
          <w:sz w:val="24"/>
          <w:szCs w:val="24"/>
        </w:rPr>
      </w:pPr>
      <w:r>
        <w:rPr>
          <w:rFonts w:ascii="Times New Roman" w:hAnsi="Times New Roman" w:cs="Times New Roman"/>
          <w:sz w:val="24"/>
          <w:szCs w:val="24"/>
        </w:rPr>
        <w:t>OFFICE HOURS: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E60D7">
        <w:rPr>
          <w:rFonts w:ascii="Times New Roman" w:hAnsi="Times New Roman" w:cs="Times New Roman"/>
          <w:sz w:val="24"/>
          <w:szCs w:val="24"/>
        </w:rPr>
        <w:t xml:space="preserve"> </w:t>
      </w:r>
      <w:r w:rsidR="00562238">
        <w:rPr>
          <w:rFonts w:ascii="Times New Roman" w:hAnsi="Times New Roman" w:cs="Times New Roman"/>
          <w:sz w:val="24"/>
          <w:szCs w:val="24"/>
        </w:rPr>
        <w:t>Wednesday 14:00-15:00 and with appointment</w:t>
      </w:r>
    </w:p>
    <w:p w14:paraId="0CA28071" w14:textId="77777777" w:rsidR="00071450" w:rsidRPr="008E60D7" w:rsidRDefault="00071450" w:rsidP="00071450">
      <w:pPr>
        <w:numPr>
          <w:ilvl w:val="0"/>
          <w:numId w:val="14"/>
        </w:numPr>
        <w:spacing w:after="0" w:line="240" w:lineRule="auto"/>
        <w:jc w:val="both"/>
        <w:rPr>
          <w:rFonts w:ascii="Times New Roman" w:hAnsi="Times New Roman" w:cs="Times New Roman"/>
          <w:sz w:val="24"/>
          <w:szCs w:val="24"/>
        </w:rPr>
      </w:pPr>
      <w:r w:rsidRPr="008E60D7">
        <w:rPr>
          <w:rFonts w:ascii="Times New Roman" w:hAnsi="Times New Roman" w:cs="Times New Roman"/>
          <w:sz w:val="24"/>
          <w:szCs w:val="24"/>
        </w:rPr>
        <w:t>GRADING:</w:t>
      </w:r>
      <w:r w:rsidRPr="008E60D7">
        <w:rPr>
          <w:rFonts w:ascii="Times New Roman" w:hAnsi="Times New Roman" w:cs="Times New Roman"/>
          <w:sz w:val="24"/>
          <w:szCs w:val="24"/>
        </w:rPr>
        <w:tab/>
      </w:r>
      <w:r w:rsidRPr="008E60D7">
        <w:rPr>
          <w:rFonts w:ascii="Times New Roman" w:hAnsi="Times New Roman" w:cs="Times New Roman"/>
          <w:sz w:val="24"/>
          <w:szCs w:val="24"/>
        </w:rPr>
        <w:tab/>
      </w:r>
      <w:r w:rsidRPr="008E60D7">
        <w:rPr>
          <w:rFonts w:ascii="Times New Roman" w:hAnsi="Times New Roman" w:cs="Times New Roman"/>
          <w:sz w:val="24"/>
          <w:szCs w:val="24"/>
        </w:rPr>
        <w:tab/>
        <w:t xml:space="preserve">- </w:t>
      </w:r>
      <w:r>
        <w:rPr>
          <w:rFonts w:ascii="Times New Roman" w:hAnsi="Times New Roman" w:cs="Times New Roman"/>
          <w:sz w:val="24"/>
          <w:szCs w:val="24"/>
        </w:rPr>
        <w:t>Two assessment papers</w:t>
      </w:r>
      <w:r>
        <w:rPr>
          <w:rFonts w:ascii="Times New Roman" w:hAnsi="Times New Roman" w:cs="Times New Roman"/>
          <w:sz w:val="24"/>
          <w:szCs w:val="24"/>
        </w:rPr>
        <w:tab/>
      </w:r>
      <w:r>
        <w:rPr>
          <w:rFonts w:ascii="Times New Roman" w:hAnsi="Times New Roman" w:cs="Times New Roman"/>
          <w:sz w:val="24"/>
          <w:szCs w:val="24"/>
        </w:rPr>
        <w:tab/>
        <w:t>(%20</w:t>
      </w:r>
      <w:r w:rsidRPr="008E60D7">
        <w:rPr>
          <w:rFonts w:ascii="Times New Roman" w:hAnsi="Times New Roman" w:cs="Times New Roman"/>
          <w:sz w:val="24"/>
          <w:szCs w:val="24"/>
        </w:rPr>
        <w:t xml:space="preserve"> each)</w:t>
      </w:r>
    </w:p>
    <w:p w14:paraId="512627EC" w14:textId="77777777" w:rsidR="00071450" w:rsidRPr="008E60D7" w:rsidRDefault="00071450" w:rsidP="00071450">
      <w:pPr>
        <w:jc w:val="both"/>
        <w:rPr>
          <w:rFonts w:ascii="Times New Roman" w:hAnsi="Times New Roman" w:cs="Times New Roman"/>
          <w:sz w:val="24"/>
          <w:szCs w:val="24"/>
        </w:rPr>
      </w:pPr>
      <w:r w:rsidRPr="008E60D7">
        <w:rPr>
          <w:rFonts w:ascii="Times New Roman" w:hAnsi="Times New Roman" w:cs="Times New Roman"/>
          <w:sz w:val="24"/>
          <w:szCs w:val="24"/>
        </w:rPr>
        <w:tab/>
      </w:r>
      <w:r w:rsidRPr="008E60D7">
        <w:rPr>
          <w:rFonts w:ascii="Times New Roman" w:hAnsi="Times New Roman" w:cs="Times New Roman"/>
          <w:sz w:val="24"/>
          <w:szCs w:val="24"/>
        </w:rPr>
        <w:tab/>
      </w:r>
      <w:r w:rsidRPr="008E60D7">
        <w:rPr>
          <w:rFonts w:ascii="Times New Roman" w:hAnsi="Times New Roman" w:cs="Times New Roman"/>
          <w:sz w:val="24"/>
          <w:szCs w:val="24"/>
        </w:rPr>
        <w:tab/>
        <w:t>Or</w:t>
      </w:r>
    </w:p>
    <w:p w14:paraId="3FD65D67" w14:textId="77777777" w:rsidR="00071450" w:rsidRPr="008E60D7" w:rsidRDefault="00071450" w:rsidP="00071450">
      <w:pPr>
        <w:ind w:left="2832" w:firstLine="708"/>
        <w:rPr>
          <w:rFonts w:ascii="Times New Roman" w:hAnsi="Times New Roman" w:cs="Times New Roman"/>
          <w:sz w:val="24"/>
          <w:szCs w:val="24"/>
        </w:rPr>
      </w:pPr>
      <w:r>
        <w:rPr>
          <w:rFonts w:ascii="Times New Roman" w:hAnsi="Times New Roman" w:cs="Times New Roman"/>
          <w:sz w:val="24"/>
          <w:szCs w:val="24"/>
        </w:rPr>
        <w:t>- A</w:t>
      </w:r>
      <w:r w:rsidRPr="008E60D7">
        <w:rPr>
          <w:rFonts w:ascii="Times New Roman" w:hAnsi="Times New Roman" w:cs="Times New Roman"/>
          <w:sz w:val="24"/>
          <w:szCs w:val="24"/>
        </w:rPr>
        <w:t xml:space="preserve"> short presentation</w:t>
      </w:r>
      <w:r>
        <w:rPr>
          <w:rFonts w:ascii="Times New Roman" w:hAnsi="Times New Roman" w:cs="Times New Roman"/>
          <w:sz w:val="24"/>
          <w:szCs w:val="24"/>
        </w:rPr>
        <w:t xml:space="preserve"> and paper </w:t>
      </w:r>
      <w:r>
        <w:rPr>
          <w:rFonts w:ascii="Times New Roman" w:hAnsi="Times New Roman" w:cs="Times New Roman"/>
          <w:sz w:val="24"/>
          <w:szCs w:val="24"/>
        </w:rPr>
        <w:tab/>
        <w:t>(%4</w:t>
      </w:r>
      <w:r w:rsidRPr="008E60D7">
        <w:rPr>
          <w:rFonts w:ascii="Times New Roman" w:hAnsi="Times New Roman" w:cs="Times New Roman"/>
          <w:sz w:val="24"/>
          <w:szCs w:val="24"/>
        </w:rPr>
        <w:t>0)</w:t>
      </w:r>
    </w:p>
    <w:p w14:paraId="1DCA1C00" w14:textId="71C6C924" w:rsidR="00071450" w:rsidRPr="008E60D7" w:rsidRDefault="00071450" w:rsidP="0007145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130B9">
        <w:rPr>
          <w:rFonts w:ascii="Times New Roman" w:hAnsi="Times New Roman" w:cs="Times New Roman"/>
          <w:sz w:val="24"/>
          <w:szCs w:val="24"/>
        </w:rPr>
        <w:tab/>
      </w:r>
      <w:r w:rsidRPr="008E60D7">
        <w:rPr>
          <w:rFonts w:ascii="Times New Roman" w:hAnsi="Times New Roman" w:cs="Times New Roman"/>
          <w:sz w:val="24"/>
          <w:szCs w:val="24"/>
        </w:rPr>
        <w:t>- Final paper proposal</w:t>
      </w:r>
      <w:r w:rsidRPr="008E60D7">
        <w:rPr>
          <w:rFonts w:ascii="Times New Roman" w:hAnsi="Times New Roman" w:cs="Times New Roman"/>
          <w:sz w:val="24"/>
          <w:szCs w:val="24"/>
        </w:rPr>
        <w:tab/>
      </w:r>
      <w:r w:rsidRPr="008E60D7">
        <w:rPr>
          <w:rFonts w:ascii="Times New Roman" w:hAnsi="Times New Roman" w:cs="Times New Roman"/>
          <w:sz w:val="24"/>
          <w:szCs w:val="24"/>
        </w:rPr>
        <w:tab/>
      </w:r>
      <w:r>
        <w:rPr>
          <w:rFonts w:ascii="Times New Roman" w:hAnsi="Times New Roman" w:cs="Times New Roman"/>
          <w:sz w:val="24"/>
          <w:szCs w:val="24"/>
        </w:rPr>
        <w:tab/>
      </w:r>
      <w:r w:rsidRPr="008E60D7">
        <w:rPr>
          <w:rFonts w:ascii="Times New Roman" w:hAnsi="Times New Roman" w:cs="Times New Roman"/>
          <w:sz w:val="24"/>
          <w:szCs w:val="24"/>
        </w:rPr>
        <w:t>(%10)</w:t>
      </w:r>
    </w:p>
    <w:p w14:paraId="6DA0EED5" w14:textId="721F5599" w:rsidR="00071450" w:rsidRPr="008E60D7" w:rsidRDefault="00071450" w:rsidP="0007145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130B9">
        <w:rPr>
          <w:rFonts w:ascii="Times New Roman" w:hAnsi="Times New Roman" w:cs="Times New Roman"/>
          <w:sz w:val="24"/>
          <w:szCs w:val="24"/>
        </w:rPr>
        <w:tab/>
      </w:r>
      <w:r w:rsidRPr="008E60D7">
        <w:rPr>
          <w:rFonts w:ascii="Times New Roman" w:hAnsi="Times New Roman" w:cs="Times New Roman"/>
          <w:sz w:val="24"/>
          <w:szCs w:val="24"/>
        </w:rPr>
        <w:t>- Final Paper</w:t>
      </w:r>
      <w:r w:rsidRPr="008E60D7">
        <w:rPr>
          <w:rFonts w:ascii="Times New Roman" w:hAnsi="Times New Roman" w:cs="Times New Roman"/>
          <w:sz w:val="24"/>
          <w:szCs w:val="24"/>
        </w:rPr>
        <w:tab/>
      </w:r>
      <w:r w:rsidRPr="008E60D7">
        <w:rPr>
          <w:rFonts w:ascii="Times New Roman" w:hAnsi="Times New Roman" w:cs="Times New Roman"/>
          <w:sz w:val="24"/>
          <w:szCs w:val="24"/>
        </w:rPr>
        <w:tab/>
      </w:r>
      <w:r w:rsidRPr="008E60D7">
        <w:rPr>
          <w:rFonts w:ascii="Times New Roman" w:hAnsi="Times New Roman" w:cs="Times New Roman"/>
          <w:sz w:val="24"/>
          <w:szCs w:val="24"/>
        </w:rPr>
        <w:tab/>
      </w:r>
      <w:r>
        <w:rPr>
          <w:rFonts w:ascii="Times New Roman" w:hAnsi="Times New Roman" w:cs="Times New Roman"/>
          <w:sz w:val="24"/>
          <w:szCs w:val="24"/>
        </w:rPr>
        <w:tab/>
      </w:r>
      <w:r w:rsidRPr="008E60D7">
        <w:rPr>
          <w:rFonts w:ascii="Times New Roman" w:hAnsi="Times New Roman" w:cs="Times New Roman"/>
          <w:sz w:val="24"/>
          <w:szCs w:val="24"/>
        </w:rPr>
        <w:t>(%40)</w:t>
      </w:r>
    </w:p>
    <w:p w14:paraId="1A89E154" w14:textId="1983C8DE" w:rsidR="00A52CA7" w:rsidRDefault="00071450" w:rsidP="0007145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130B9">
        <w:rPr>
          <w:rFonts w:ascii="Times New Roman" w:hAnsi="Times New Roman" w:cs="Times New Roman"/>
          <w:sz w:val="24"/>
          <w:szCs w:val="24"/>
        </w:rPr>
        <w:tab/>
      </w:r>
      <w:r w:rsidRPr="008E60D7">
        <w:rPr>
          <w:rFonts w:ascii="Times New Roman" w:hAnsi="Times New Roman" w:cs="Times New Roman"/>
          <w:sz w:val="24"/>
          <w:szCs w:val="24"/>
        </w:rPr>
        <w:t xml:space="preserve">- Participation </w:t>
      </w:r>
      <w:r w:rsidRPr="008E60D7">
        <w:rPr>
          <w:rFonts w:ascii="Times New Roman" w:hAnsi="Times New Roman" w:cs="Times New Roman"/>
          <w:sz w:val="24"/>
          <w:szCs w:val="24"/>
        </w:rPr>
        <w:tab/>
      </w:r>
      <w:r w:rsidRPr="008E60D7">
        <w:rPr>
          <w:rFonts w:ascii="Times New Roman" w:hAnsi="Times New Roman" w:cs="Times New Roman"/>
          <w:sz w:val="24"/>
          <w:szCs w:val="24"/>
        </w:rPr>
        <w:tab/>
      </w:r>
      <w:r w:rsidRPr="008E60D7">
        <w:rPr>
          <w:rFonts w:ascii="Times New Roman" w:hAnsi="Times New Roman" w:cs="Times New Roman"/>
          <w:sz w:val="24"/>
          <w:szCs w:val="24"/>
        </w:rPr>
        <w:tab/>
        <w:t xml:space="preserve">(%10) </w:t>
      </w:r>
    </w:p>
    <w:p w14:paraId="3696026C" w14:textId="77777777" w:rsidR="00A52CA7" w:rsidRPr="008E60D7" w:rsidRDefault="00A52CA7" w:rsidP="00071450">
      <w:pPr>
        <w:jc w:val="both"/>
        <w:rPr>
          <w:rFonts w:ascii="Times New Roman" w:hAnsi="Times New Roman" w:cs="Times New Roman"/>
          <w:sz w:val="24"/>
          <w:szCs w:val="24"/>
        </w:rPr>
      </w:pPr>
      <w:r>
        <w:rPr>
          <w:rFonts w:ascii="Times New Roman" w:hAnsi="Times New Roman" w:cs="Times New Roman"/>
          <w:sz w:val="24"/>
          <w:szCs w:val="24"/>
        </w:rPr>
        <w:t>This is a reading intensive course, as well as a course that relies heavily on your oral and written participation. The Course readings MUST be read by all in order that we have a productive discussion in class. ‘Further Readings’ help you to better formulate the questions you elaborate in your assessment papers.</w:t>
      </w:r>
    </w:p>
    <w:p w14:paraId="33E7B7D6" w14:textId="0898E2E8" w:rsidR="00071450" w:rsidRPr="008E60D7" w:rsidRDefault="00071450" w:rsidP="00071450">
      <w:pPr>
        <w:jc w:val="both"/>
        <w:rPr>
          <w:rFonts w:ascii="Times New Roman" w:hAnsi="Times New Roman" w:cs="Times New Roman"/>
          <w:sz w:val="24"/>
          <w:szCs w:val="24"/>
        </w:rPr>
      </w:pPr>
      <w:r w:rsidRPr="008E60D7">
        <w:rPr>
          <w:rFonts w:ascii="Times New Roman" w:hAnsi="Times New Roman" w:cs="Times New Roman"/>
          <w:sz w:val="24"/>
          <w:szCs w:val="24"/>
        </w:rPr>
        <w:t xml:space="preserve">An </w:t>
      </w:r>
      <w:r w:rsidRPr="008E60D7">
        <w:rPr>
          <w:rFonts w:ascii="Times New Roman" w:hAnsi="Times New Roman" w:cs="Times New Roman"/>
          <w:b/>
          <w:sz w:val="24"/>
          <w:szCs w:val="24"/>
        </w:rPr>
        <w:t xml:space="preserve">assessment </w:t>
      </w:r>
      <w:proofErr w:type="gramStart"/>
      <w:r w:rsidRPr="008E60D7">
        <w:rPr>
          <w:rFonts w:ascii="Times New Roman" w:hAnsi="Times New Roman" w:cs="Times New Roman"/>
          <w:b/>
          <w:sz w:val="24"/>
          <w:szCs w:val="24"/>
        </w:rPr>
        <w:t>paper</w:t>
      </w:r>
      <w:proofErr w:type="gramEnd"/>
      <w:r>
        <w:rPr>
          <w:rFonts w:ascii="Times New Roman" w:hAnsi="Times New Roman" w:cs="Times New Roman"/>
          <w:sz w:val="24"/>
          <w:szCs w:val="24"/>
        </w:rPr>
        <w:t xml:space="preserve"> should be </w:t>
      </w:r>
      <w:proofErr w:type="gramStart"/>
      <w:r>
        <w:rPr>
          <w:rFonts w:ascii="Times New Roman" w:hAnsi="Times New Roman" w:cs="Times New Roman"/>
          <w:sz w:val="24"/>
          <w:szCs w:val="24"/>
        </w:rPr>
        <w:t>4-5</w:t>
      </w:r>
      <w:r w:rsidRPr="008E60D7">
        <w:rPr>
          <w:rFonts w:ascii="Times New Roman" w:hAnsi="Times New Roman" w:cs="Times New Roman"/>
          <w:sz w:val="24"/>
          <w:szCs w:val="24"/>
        </w:rPr>
        <w:t xml:space="preserve"> pages (1,5 lines spacing, 12 pts font), including your personal and comprehensive evaluation of a specific and central issue that is analyzed in the readings of the specified weeks</w:t>
      </w:r>
      <w:proofErr w:type="gramEnd"/>
      <w:r w:rsidRPr="008E60D7">
        <w:rPr>
          <w:rFonts w:ascii="Times New Roman" w:hAnsi="Times New Roman" w:cs="Times New Roman"/>
          <w:sz w:val="24"/>
          <w:szCs w:val="24"/>
        </w:rPr>
        <w:t>. Lat</w:t>
      </w:r>
      <w:r>
        <w:rPr>
          <w:rFonts w:ascii="Times New Roman" w:hAnsi="Times New Roman" w:cs="Times New Roman"/>
          <w:sz w:val="24"/>
          <w:szCs w:val="24"/>
        </w:rPr>
        <w:t>e papers will be penalized by -10</w:t>
      </w:r>
      <w:r w:rsidRPr="008E60D7">
        <w:rPr>
          <w:rFonts w:ascii="Times New Roman" w:hAnsi="Times New Roman" w:cs="Times New Roman"/>
          <w:sz w:val="24"/>
          <w:szCs w:val="24"/>
        </w:rPr>
        <w:t xml:space="preserve"> points</w:t>
      </w:r>
      <w:r>
        <w:rPr>
          <w:rFonts w:ascii="Times New Roman" w:hAnsi="Times New Roman" w:cs="Times New Roman"/>
          <w:sz w:val="24"/>
          <w:szCs w:val="24"/>
        </w:rPr>
        <w:t xml:space="preserve"> (out of 2</w:t>
      </w:r>
      <w:r w:rsidRPr="008E60D7">
        <w:rPr>
          <w:rFonts w:ascii="Times New Roman" w:hAnsi="Times New Roman" w:cs="Times New Roman"/>
          <w:sz w:val="24"/>
          <w:szCs w:val="24"/>
        </w:rPr>
        <w:t>0 points for each paper) and plagiarism leads to 0 points from that paper. First assessment paper is to be based on the</w:t>
      </w:r>
      <w:r>
        <w:rPr>
          <w:rFonts w:ascii="Times New Roman" w:hAnsi="Times New Roman" w:cs="Times New Roman"/>
          <w:sz w:val="24"/>
          <w:szCs w:val="24"/>
        </w:rPr>
        <w:t xml:space="preserve"> reading materials of the</w:t>
      </w:r>
      <w:r w:rsidRPr="008E60D7">
        <w:rPr>
          <w:rFonts w:ascii="Times New Roman" w:hAnsi="Times New Roman" w:cs="Times New Roman"/>
          <w:sz w:val="24"/>
          <w:szCs w:val="24"/>
        </w:rPr>
        <w:t xml:space="preserve"> </w:t>
      </w:r>
      <w:r w:rsidR="00562238">
        <w:rPr>
          <w:rFonts w:ascii="Times New Roman" w:hAnsi="Times New Roman" w:cs="Times New Roman"/>
          <w:sz w:val="24"/>
          <w:szCs w:val="24"/>
        </w:rPr>
        <w:t xml:space="preserve">Parts </w:t>
      </w:r>
      <w:proofErr w:type="gramStart"/>
      <w:r w:rsidR="00562238">
        <w:rPr>
          <w:rFonts w:ascii="Times New Roman" w:hAnsi="Times New Roman" w:cs="Times New Roman"/>
          <w:sz w:val="24"/>
          <w:szCs w:val="24"/>
        </w:rPr>
        <w:t>I</w:t>
      </w:r>
      <w:proofErr w:type="gramEnd"/>
      <w:r w:rsidR="00562238">
        <w:rPr>
          <w:rFonts w:ascii="Times New Roman" w:hAnsi="Times New Roman" w:cs="Times New Roman"/>
          <w:sz w:val="24"/>
          <w:szCs w:val="24"/>
        </w:rPr>
        <w:t xml:space="preserve"> and Part II.</w:t>
      </w:r>
      <w:r w:rsidR="00B77A72">
        <w:rPr>
          <w:rFonts w:ascii="Times New Roman" w:hAnsi="Times New Roman" w:cs="Times New Roman"/>
          <w:sz w:val="24"/>
          <w:szCs w:val="24"/>
        </w:rPr>
        <w:t xml:space="preserve"> </w:t>
      </w:r>
      <w:r w:rsidRPr="008E60D7">
        <w:rPr>
          <w:rFonts w:ascii="Times New Roman" w:hAnsi="Times New Roman" w:cs="Times New Roman"/>
          <w:sz w:val="24"/>
          <w:szCs w:val="24"/>
        </w:rPr>
        <w:t>Second assessment paper is to be based on the reading mate</w:t>
      </w:r>
      <w:r w:rsidR="00562238">
        <w:rPr>
          <w:rFonts w:ascii="Times New Roman" w:hAnsi="Times New Roman" w:cs="Times New Roman"/>
          <w:sz w:val="24"/>
          <w:szCs w:val="24"/>
        </w:rPr>
        <w:t>rials of Part III</w:t>
      </w:r>
      <w:r w:rsidR="00A52CA7">
        <w:rPr>
          <w:rFonts w:ascii="Times New Roman" w:hAnsi="Times New Roman" w:cs="Times New Roman"/>
          <w:sz w:val="24"/>
          <w:szCs w:val="24"/>
        </w:rPr>
        <w:t>.</w:t>
      </w:r>
    </w:p>
    <w:p w14:paraId="7EBCB230" w14:textId="4EFC85F2" w:rsidR="00A52CA7" w:rsidRDefault="00071450" w:rsidP="00071450">
      <w:pPr>
        <w:jc w:val="both"/>
        <w:rPr>
          <w:rFonts w:ascii="Times New Roman" w:hAnsi="Times New Roman" w:cs="Times New Roman"/>
          <w:sz w:val="24"/>
          <w:szCs w:val="24"/>
        </w:rPr>
      </w:pPr>
      <w:r w:rsidRPr="008E60D7">
        <w:rPr>
          <w:rFonts w:ascii="Times New Roman" w:hAnsi="Times New Roman" w:cs="Times New Roman"/>
          <w:sz w:val="24"/>
          <w:szCs w:val="24"/>
        </w:rPr>
        <w:t>If you chose to prepare a presentation paper, please talk with me until the 3</w:t>
      </w:r>
      <w:r w:rsidRPr="008E60D7">
        <w:rPr>
          <w:rFonts w:ascii="Times New Roman" w:hAnsi="Times New Roman" w:cs="Times New Roman"/>
          <w:sz w:val="24"/>
          <w:szCs w:val="24"/>
          <w:vertAlign w:val="superscript"/>
        </w:rPr>
        <w:t>rd</w:t>
      </w:r>
      <w:r w:rsidRPr="008E60D7">
        <w:rPr>
          <w:rFonts w:ascii="Times New Roman" w:hAnsi="Times New Roman" w:cs="Times New Roman"/>
          <w:sz w:val="24"/>
          <w:szCs w:val="24"/>
        </w:rPr>
        <w:t xml:space="preserve"> Week. A presentation is about 10 to 15 minutes long and is designed to introduce the class for the week’s discussion. The presentation-paper should be 4-5 pages (1,5 lines spacing, 12 pts font), including a summary of the assigned texts and should raise the </w:t>
      </w:r>
      <w:r>
        <w:rPr>
          <w:rFonts w:ascii="Times New Roman" w:hAnsi="Times New Roman" w:cs="Times New Roman"/>
          <w:sz w:val="24"/>
          <w:szCs w:val="24"/>
        </w:rPr>
        <w:t>central questions that are</w:t>
      </w:r>
      <w:r w:rsidRPr="008E60D7">
        <w:rPr>
          <w:rFonts w:ascii="Times New Roman" w:hAnsi="Times New Roman" w:cs="Times New Roman"/>
          <w:sz w:val="24"/>
          <w:szCs w:val="24"/>
        </w:rPr>
        <w:t xml:space="preserve"> discussed in class. </w:t>
      </w:r>
    </w:p>
    <w:p w14:paraId="280CE48F" w14:textId="77777777" w:rsidR="00A52CA7" w:rsidRPr="008E60D7" w:rsidRDefault="00B77A72" w:rsidP="00071450">
      <w:pPr>
        <w:jc w:val="both"/>
        <w:rPr>
          <w:rFonts w:ascii="Times New Roman" w:hAnsi="Times New Roman" w:cs="Times New Roman"/>
          <w:sz w:val="24"/>
          <w:szCs w:val="24"/>
        </w:rPr>
      </w:pPr>
      <w:r>
        <w:rPr>
          <w:rFonts w:ascii="Times New Roman" w:hAnsi="Times New Roman" w:cs="Times New Roman"/>
          <w:sz w:val="24"/>
          <w:szCs w:val="24"/>
        </w:rPr>
        <w:t>Final-</w:t>
      </w:r>
      <w:r w:rsidR="00A52CA7">
        <w:rPr>
          <w:rFonts w:ascii="Times New Roman" w:hAnsi="Times New Roman" w:cs="Times New Roman"/>
          <w:sz w:val="24"/>
          <w:szCs w:val="24"/>
        </w:rPr>
        <w:t>Pap</w:t>
      </w:r>
      <w:r>
        <w:rPr>
          <w:rFonts w:ascii="Times New Roman" w:hAnsi="Times New Roman" w:cs="Times New Roman"/>
          <w:sz w:val="24"/>
          <w:szCs w:val="24"/>
        </w:rPr>
        <w:t xml:space="preserve">er </w:t>
      </w:r>
      <w:r w:rsidR="00A52CA7">
        <w:rPr>
          <w:rFonts w:ascii="Times New Roman" w:hAnsi="Times New Roman" w:cs="Times New Roman"/>
          <w:sz w:val="24"/>
          <w:szCs w:val="24"/>
        </w:rPr>
        <w:t>Proposal should be a page long summary of the topic of your final paper, including a</w:t>
      </w:r>
      <w:r>
        <w:rPr>
          <w:rFonts w:ascii="Times New Roman" w:hAnsi="Times New Roman" w:cs="Times New Roman"/>
          <w:sz w:val="24"/>
          <w:szCs w:val="24"/>
        </w:rPr>
        <w:t xml:space="preserve"> tentative</w:t>
      </w:r>
      <w:r w:rsidR="00A52CA7">
        <w:rPr>
          <w:rFonts w:ascii="Times New Roman" w:hAnsi="Times New Roman" w:cs="Times New Roman"/>
          <w:sz w:val="24"/>
          <w:szCs w:val="24"/>
        </w:rPr>
        <w:t xml:space="preserve"> reading list</w:t>
      </w:r>
      <w:r>
        <w:rPr>
          <w:rFonts w:ascii="Times New Roman" w:hAnsi="Times New Roman" w:cs="Times New Roman"/>
          <w:sz w:val="24"/>
          <w:szCs w:val="24"/>
        </w:rPr>
        <w:t>.</w:t>
      </w:r>
      <w:r w:rsidR="00A52CA7">
        <w:rPr>
          <w:rFonts w:ascii="Times New Roman" w:hAnsi="Times New Roman" w:cs="Times New Roman"/>
          <w:sz w:val="24"/>
          <w:szCs w:val="24"/>
        </w:rPr>
        <w:t xml:space="preserve"> </w:t>
      </w:r>
    </w:p>
    <w:p w14:paraId="507E54B0" w14:textId="6FBDB9D2" w:rsidR="00164845" w:rsidRDefault="00B77A72" w:rsidP="00164845">
      <w:pPr>
        <w:jc w:val="both"/>
        <w:rPr>
          <w:rFonts w:ascii="Times New Roman" w:hAnsi="Times New Roman" w:cs="Times New Roman"/>
          <w:sz w:val="24"/>
          <w:szCs w:val="24"/>
        </w:rPr>
      </w:pPr>
      <w:r>
        <w:rPr>
          <w:rFonts w:ascii="Times New Roman" w:hAnsi="Times New Roman" w:cs="Times New Roman"/>
          <w:sz w:val="24"/>
          <w:szCs w:val="24"/>
        </w:rPr>
        <w:t xml:space="preserve">Final-Paper should be 10-15 pages (1,5 lines spacing, 12 pts. font), including the </w:t>
      </w:r>
      <w:r w:rsidRPr="00B77A72">
        <w:rPr>
          <w:rFonts w:ascii="Times New Roman" w:hAnsi="Times New Roman" w:cs="Times New Roman"/>
          <w:i/>
          <w:sz w:val="24"/>
          <w:szCs w:val="24"/>
        </w:rPr>
        <w:t>critical</w:t>
      </w:r>
      <w:r>
        <w:rPr>
          <w:rFonts w:ascii="Times New Roman" w:hAnsi="Times New Roman" w:cs="Times New Roman"/>
          <w:sz w:val="24"/>
          <w:szCs w:val="24"/>
        </w:rPr>
        <w:t xml:space="preserve"> evaluation of a central issue that is analyzed within the semester.</w:t>
      </w:r>
      <w:r>
        <w:rPr>
          <w:rFonts w:ascii="Times New Roman" w:hAnsi="Times New Roman" w:cs="Times New Roman"/>
          <w:sz w:val="24"/>
          <w:szCs w:val="24"/>
        </w:rPr>
        <w:tab/>
      </w:r>
    </w:p>
    <w:p w14:paraId="5C8EB0F0" w14:textId="77777777" w:rsidR="00164845" w:rsidRDefault="00164845" w:rsidP="00164845">
      <w:pPr>
        <w:jc w:val="both"/>
        <w:rPr>
          <w:b/>
        </w:rPr>
      </w:pPr>
    </w:p>
    <w:p w14:paraId="6926C692" w14:textId="77777777" w:rsidR="00164845" w:rsidRDefault="00164845" w:rsidP="00164845">
      <w:pPr>
        <w:jc w:val="both"/>
        <w:rPr>
          <w:b/>
        </w:rPr>
      </w:pPr>
    </w:p>
    <w:p w14:paraId="0F9CB1A6" w14:textId="77777777" w:rsidR="00164845" w:rsidRDefault="00164845" w:rsidP="00164845">
      <w:pPr>
        <w:jc w:val="both"/>
        <w:rPr>
          <w:b/>
        </w:rPr>
      </w:pPr>
    </w:p>
    <w:p w14:paraId="345E8215" w14:textId="5767A041" w:rsidR="00164845" w:rsidRPr="00164845" w:rsidRDefault="00164845" w:rsidP="00164845">
      <w:pPr>
        <w:jc w:val="both"/>
        <w:rPr>
          <w:rFonts w:ascii="Times New Roman" w:hAnsi="Times New Roman" w:cs="Times New Roman"/>
          <w:sz w:val="24"/>
          <w:szCs w:val="24"/>
        </w:rPr>
      </w:pPr>
      <w:r w:rsidRPr="00F01B1B">
        <w:rPr>
          <w:b/>
        </w:rPr>
        <w:lastRenderedPageBreak/>
        <w:t>Academic Honesty</w:t>
      </w:r>
    </w:p>
    <w:p w14:paraId="28B13460" w14:textId="77777777" w:rsidR="00164845" w:rsidRPr="00F01B1B" w:rsidRDefault="00164845" w:rsidP="00164845">
      <w:r w:rsidRPr="00F01B1B">
        <w:t xml:space="preserve">The </w:t>
      </w:r>
      <w:r w:rsidRPr="00F01B1B">
        <w:rPr>
          <w:b/>
        </w:rPr>
        <w:t>Department of Political Science and International Relations</w:t>
      </w:r>
      <w:r w:rsidRPr="00F01B1B">
        <w:t xml:space="preserve"> at </w:t>
      </w:r>
      <w:proofErr w:type="spellStart"/>
      <w:r w:rsidRPr="00F01B1B">
        <w:t>Boğaziçi</w:t>
      </w:r>
      <w:proofErr w:type="spellEnd"/>
      <w:r w:rsidRPr="00F01B1B">
        <w:t xml:space="preserve"> University has the following </w:t>
      </w:r>
      <w:r w:rsidRPr="00F01B1B">
        <w:rPr>
          <w:b/>
        </w:rPr>
        <w:t>rules</w:t>
      </w:r>
      <w:r w:rsidRPr="00F01B1B">
        <w:t xml:space="preserve"> and </w:t>
      </w:r>
      <w:r w:rsidRPr="00F01B1B">
        <w:rPr>
          <w:b/>
        </w:rPr>
        <w:t>regulations</w:t>
      </w:r>
      <w:r w:rsidRPr="00F01B1B">
        <w:t xml:space="preserve"> regarding academic honesty.</w:t>
      </w:r>
    </w:p>
    <w:p w14:paraId="31330B10" w14:textId="77777777" w:rsidR="00164845" w:rsidRPr="00F01B1B" w:rsidRDefault="00164845" w:rsidP="00164845">
      <w:pPr>
        <w:numPr>
          <w:ilvl w:val="0"/>
          <w:numId w:val="16"/>
        </w:numPr>
        <w:spacing w:after="0" w:line="240" w:lineRule="auto"/>
      </w:pPr>
      <w:r w:rsidRPr="00F01B1B">
        <w:t xml:space="preserve">Copying work from others or giving and receiving answers/information during exams either in written or oral form constitutes </w:t>
      </w:r>
      <w:r w:rsidRPr="00F01B1B">
        <w:rPr>
          <w:b/>
          <w:u w:val="single"/>
        </w:rPr>
        <w:t>cheating</w:t>
      </w:r>
      <w:r w:rsidRPr="00F01B1B">
        <w:t>.</w:t>
      </w:r>
    </w:p>
    <w:p w14:paraId="0E3C2388" w14:textId="77777777" w:rsidR="00164845" w:rsidRPr="00F01B1B" w:rsidRDefault="00164845" w:rsidP="00164845">
      <w:pPr>
        <w:numPr>
          <w:ilvl w:val="0"/>
          <w:numId w:val="16"/>
        </w:numPr>
        <w:spacing w:after="0" w:line="240" w:lineRule="auto"/>
        <w:ind w:left="714" w:hanging="357"/>
      </w:pPr>
      <w:r w:rsidRPr="00F01B1B">
        <w:t xml:space="preserve">Submitting take-home exams and papers of others as your own, using sentences or paragraphs from another author without the proper acknowledgement of the original author, insufficient acknowledgement of the consulted works in the bibliography, all constitute </w:t>
      </w:r>
      <w:r w:rsidRPr="00F01B1B">
        <w:rPr>
          <w:b/>
          <w:u w:val="single"/>
        </w:rPr>
        <w:t>plagiarism</w:t>
      </w:r>
      <w:r w:rsidRPr="00F01B1B">
        <w:t xml:space="preserve">. For further guidelines, you can consult </w:t>
      </w:r>
      <w:hyperlink r:id="rId7" w:history="1">
        <w:r w:rsidRPr="00F01B1B">
          <w:rPr>
            <w:rStyle w:val="Hyperlink"/>
          </w:rPr>
          <w:t>http://web.gc.cuny.edu/provost/pdf/AvoidingPlagiarism.pdf</w:t>
        </w:r>
      </w:hyperlink>
    </w:p>
    <w:p w14:paraId="342BCD28" w14:textId="77777777" w:rsidR="00164845" w:rsidRPr="00F01B1B" w:rsidRDefault="00164845" w:rsidP="00164845">
      <w:pPr>
        <w:numPr>
          <w:ilvl w:val="0"/>
          <w:numId w:val="16"/>
        </w:numPr>
        <w:spacing w:after="0" w:line="240" w:lineRule="auto"/>
        <w:ind w:left="714" w:hanging="357"/>
      </w:pPr>
      <w:r w:rsidRPr="00F01B1B">
        <w:rPr>
          <w:b/>
          <w:u w:val="single"/>
        </w:rPr>
        <w:t>Plagiarism and cheating</w:t>
      </w:r>
      <w:r w:rsidRPr="00F01B1B">
        <w:t xml:space="preserve"> are serious </w:t>
      </w:r>
      <w:r w:rsidRPr="00F01B1B">
        <w:rPr>
          <w:b/>
          <w:bCs/>
          <w:u w:val="single"/>
        </w:rPr>
        <w:t>offenses</w:t>
      </w:r>
      <w:r w:rsidRPr="00F01B1B">
        <w:t xml:space="preserve"> and will result in:</w:t>
      </w:r>
    </w:p>
    <w:p w14:paraId="0F6A4C94" w14:textId="77777777" w:rsidR="00164845" w:rsidRPr="00F01B1B" w:rsidRDefault="00164845" w:rsidP="00164845">
      <w:pPr>
        <w:numPr>
          <w:ilvl w:val="0"/>
          <w:numId w:val="17"/>
        </w:numPr>
        <w:spacing w:after="0" w:line="240" w:lineRule="auto"/>
      </w:pPr>
      <w:proofErr w:type="gramStart"/>
      <w:r w:rsidRPr="00F01B1B">
        <w:t>an</w:t>
      </w:r>
      <w:proofErr w:type="gramEnd"/>
      <w:r w:rsidRPr="00F01B1B">
        <w:t xml:space="preserve"> </w:t>
      </w:r>
      <w:r w:rsidRPr="00F01B1B">
        <w:rPr>
          <w:b/>
          <w:u w:val="single"/>
        </w:rPr>
        <w:t>automatic</w:t>
      </w:r>
      <w:r w:rsidRPr="00F01B1B">
        <w:t xml:space="preserve"> </w:t>
      </w:r>
      <w:r w:rsidRPr="00F01B1B">
        <w:rPr>
          <w:b/>
        </w:rPr>
        <w:t>“F”</w:t>
      </w:r>
      <w:r w:rsidRPr="00F01B1B">
        <w:t xml:space="preserve"> for the assignment or the exam</w:t>
      </w:r>
    </w:p>
    <w:p w14:paraId="7C088375" w14:textId="77777777" w:rsidR="00164845" w:rsidRPr="00F01B1B" w:rsidRDefault="00164845" w:rsidP="00164845">
      <w:pPr>
        <w:numPr>
          <w:ilvl w:val="0"/>
          <w:numId w:val="17"/>
        </w:numPr>
        <w:spacing w:after="0" w:line="240" w:lineRule="auto"/>
      </w:pPr>
      <w:proofErr w:type="gramStart"/>
      <w:r w:rsidRPr="00F01B1B">
        <w:t>an</w:t>
      </w:r>
      <w:proofErr w:type="gramEnd"/>
      <w:r w:rsidRPr="00F01B1B">
        <w:t xml:space="preserve"> oral explanation before the </w:t>
      </w:r>
      <w:r w:rsidRPr="00F01B1B">
        <w:rPr>
          <w:b/>
          <w:u w:val="single"/>
        </w:rPr>
        <w:t>Departmental Ethics Committee</w:t>
      </w:r>
    </w:p>
    <w:p w14:paraId="6DA81A75" w14:textId="77777777" w:rsidR="00164845" w:rsidRPr="00F01B1B" w:rsidRDefault="00164845" w:rsidP="00164845">
      <w:pPr>
        <w:numPr>
          <w:ilvl w:val="0"/>
          <w:numId w:val="17"/>
        </w:numPr>
        <w:spacing w:after="0" w:line="240" w:lineRule="auto"/>
      </w:pPr>
      <w:proofErr w:type="gramStart"/>
      <w:r w:rsidRPr="00F01B1B">
        <w:t>losing</w:t>
      </w:r>
      <w:proofErr w:type="gramEnd"/>
      <w:r w:rsidRPr="00F01B1B">
        <w:t xml:space="preserve"> the opportunity to request and receive any </w:t>
      </w:r>
      <w:r w:rsidRPr="00F01B1B">
        <w:rPr>
          <w:b/>
          <w:u w:val="single"/>
        </w:rPr>
        <w:t>references</w:t>
      </w:r>
      <w:r w:rsidRPr="00F01B1B">
        <w:t xml:space="preserve"> from the </w:t>
      </w:r>
      <w:r w:rsidRPr="00F01B1B">
        <w:br/>
      </w:r>
      <w:r w:rsidRPr="00F01B1B">
        <w:rPr>
          <w:b/>
        </w:rPr>
        <w:t>entire</w:t>
      </w:r>
      <w:r w:rsidRPr="00F01B1B">
        <w:t xml:space="preserve"> faculty</w:t>
      </w:r>
    </w:p>
    <w:p w14:paraId="650BFD8D" w14:textId="77777777" w:rsidR="00164845" w:rsidRPr="00F01B1B" w:rsidRDefault="00164845" w:rsidP="00164845">
      <w:pPr>
        <w:numPr>
          <w:ilvl w:val="0"/>
          <w:numId w:val="17"/>
        </w:numPr>
        <w:spacing w:after="0" w:line="240" w:lineRule="auto"/>
      </w:pPr>
      <w:proofErr w:type="gramStart"/>
      <w:r w:rsidRPr="00F01B1B">
        <w:t>losing</w:t>
      </w:r>
      <w:proofErr w:type="gramEnd"/>
      <w:r w:rsidRPr="00F01B1B">
        <w:t xml:space="preserve"> the opportunity to apply in </w:t>
      </w:r>
      <w:r w:rsidRPr="00F01B1B">
        <w:rPr>
          <w:b/>
          <w:u w:val="single"/>
        </w:rPr>
        <w:t>exchange programs</w:t>
      </w:r>
    </w:p>
    <w:p w14:paraId="180AFE97" w14:textId="77777777" w:rsidR="00164845" w:rsidRPr="00F01B1B" w:rsidRDefault="00164845" w:rsidP="00164845">
      <w:pPr>
        <w:numPr>
          <w:ilvl w:val="0"/>
          <w:numId w:val="17"/>
        </w:numPr>
        <w:spacing w:after="0" w:line="240" w:lineRule="auto"/>
      </w:pPr>
      <w:proofErr w:type="gramStart"/>
      <w:r w:rsidRPr="00F01B1B">
        <w:t>losing</w:t>
      </w:r>
      <w:proofErr w:type="gramEnd"/>
      <w:r w:rsidRPr="00F01B1B">
        <w:t xml:space="preserve"> the prospects of becoming a </w:t>
      </w:r>
      <w:r w:rsidRPr="00F01B1B">
        <w:rPr>
          <w:b/>
          <w:bCs/>
          <w:u w:val="single"/>
        </w:rPr>
        <w:t>student assistant</w:t>
      </w:r>
      <w:r w:rsidRPr="00F01B1B">
        <w:t xml:space="preserve"> or a </w:t>
      </w:r>
      <w:r w:rsidRPr="00F01B1B">
        <w:rPr>
          <w:b/>
          <w:u w:val="single"/>
        </w:rPr>
        <w:t>graduate assistant</w:t>
      </w:r>
      <w:r w:rsidRPr="00F01B1B">
        <w:t xml:space="preserve"> in the department</w:t>
      </w:r>
    </w:p>
    <w:p w14:paraId="78D59DB3" w14:textId="77777777" w:rsidR="00164845" w:rsidRPr="00F01B1B" w:rsidRDefault="00164845" w:rsidP="00164845">
      <w:r w:rsidRPr="00F01B1B">
        <w:t xml:space="preserve">The students may further be sent to the </w:t>
      </w:r>
      <w:r w:rsidRPr="00F01B1B">
        <w:rPr>
          <w:b/>
          <w:u w:val="single"/>
        </w:rPr>
        <w:t>University Ethics committee</w:t>
      </w:r>
      <w:r w:rsidRPr="00F01B1B">
        <w:t xml:space="preserve"> or be subject to </w:t>
      </w:r>
      <w:r w:rsidRPr="00F01B1B">
        <w:rPr>
          <w:b/>
          <w:u w:val="single"/>
        </w:rPr>
        <w:t>disciplinary action</w:t>
      </w:r>
      <w:r w:rsidRPr="00F01B1B">
        <w:t>.</w:t>
      </w:r>
    </w:p>
    <w:p w14:paraId="4178D53B" w14:textId="77777777" w:rsidR="00164845" w:rsidRDefault="00164845" w:rsidP="007721FC">
      <w:pPr>
        <w:jc w:val="both"/>
        <w:rPr>
          <w:rFonts w:ascii="Times New Roman" w:hAnsi="Times New Roman" w:cs="Times New Roman"/>
          <w:sz w:val="24"/>
          <w:szCs w:val="24"/>
        </w:rPr>
      </w:pPr>
    </w:p>
    <w:p w14:paraId="53991F9C" w14:textId="77777777" w:rsidR="00164845" w:rsidRDefault="00164845" w:rsidP="007721FC">
      <w:pPr>
        <w:jc w:val="both"/>
        <w:rPr>
          <w:rFonts w:ascii="Times New Roman" w:hAnsi="Times New Roman" w:cs="Times New Roman"/>
          <w:sz w:val="24"/>
          <w:szCs w:val="24"/>
        </w:rPr>
      </w:pPr>
    </w:p>
    <w:p w14:paraId="0957E248" w14:textId="77777777" w:rsidR="00164845" w:rsidRDefault="00164845" w:rsidP="007721FC">
      <w:pPr>
        <w:jc w:val="both"/>
        <w:rPr>
          <w:rFonts w:ascii="Times New Roman" w:hAnsi="Times New Roman" w:cs="Times New Roman"/>
          <w:sz w:val="24"/>
          <w:szCs w:val="24"/>
        </w:rPr>
      </w:pPr>
    </w:p>
    <w:p w14:paraId="0B90A7BF" w14:textId="77777777" w:rsidR="00164845" w:rsidRDefault="00164845" w:rsidP="007721FC">
      <w:pPr>
        <w:jc w:val="both"/>
        <w:rPr>
          <w:rFonts w:ascii="Times New Roman" w:hAnsi="Times New Roman" w:cs="Times New Roman"/>
          <w:sz w:val="24"/>
          <w:szCs w:val="24"/>
        </w:rPr>
      </w:pPr>
    </w:p>
    <w:p w14:paraId="477FF7B8" w14:textId="77777777" w:rsidR="00164845" w:rsidRDefault="00164845" w:rsidP="007721FC">
      <w:pPr>
        <w:jc w:val="both"/>
        <w:rPr>
          <w:rFonts w:ascii="Times New Roman" w:hAnsi="Times New Roman" w:cs="Times New Roman"/>
          <w:sz w:val="24"/>
          <w:szCs w:val="24"/>
        </w:rPr>
      </w:pPr>
    </w:p>
    <w:p w14:paraId="134F2391" w14:textId="77777777" w:rsidR="00164845" w:rsidRDefault="00164845" w:rsidP="007721FC">
      <w:pPr>
        <w:jc w:val="both"/>
        <w:rPr>
          <w:rFonts w:ascii="Times New Roman" w:hAnsi="Times New Roman" w:cs="Times New Roman"/>
          <w:sz w:val="24"/>
          <w:szCs w:val="24"/>
        </w:rPr>
      </w:pPr>
    </w:p>
    <w:p w14:paraId="5E141D5C" w14:textId="77777777" w:rsidR="00164845" w:rsidRDefault="00164845" w:rsidP="007721FC">
      <w:pPr>
        <w:jc w:val="both"/>
        <w:rPr>
          <w:rFonts w:ascii="Times New Roman" w:hAnsi="Times New Roman" w:cs="Times New Roman"/>
          <w:sz w:val="24"/>
          <w:szCs w:val="24"/>
        </w:rPr>
      </w:pPr>
    </w:p>
    <w:p w14:paraId="44B7284A" w14:textId="77777777" w:rsidR="00164845" w:rsidRDefault="00164845" w:rsidP="007721FC">
      <w:pPr>
        <w:jc w:val="both"/>
        <w:rPr>
          <w:rFonts w:ascii="Times New Roman" w:hAnsi="Times New Roman" w:cs="Times New Roman"/>
          <w:sz w:val="24"/>
          <w:szCs w:val="24"/>
        </w:rPr>
      </w:pPr>
    </w:p>
    <w:p w14:paraId="41917EDE" w14:textId="77777777" w:rsidR="00164845" w:rsidRDefault="00164845" w:rsidP="007721FC">
      <w:pPr>
        <w:jc w:val="both"/>
        <w:rPr>
          <w:rFonts w:ascii="Times New Roman" w:hAnsi="Times New Roman" w:cs="Times New Roman"/>
          <w:sz w:val="24"/>
          <w:szCs w:val="24"/>
        </w:rPr>
      </w:pPr>
    </w:p>
    <w:p w14:paraId="05BCD847" w14:textId="77777777" w:rsidR="00164845" w:rsidRDefault="00164845" w:rsidP="007721FC">
      <w:pPr>
        <w:jc w:val="both"/>
        <w:rPr>
          <w:rFonts w:ascii="Times New Roman" w:hAnsi="Times New Roman" w:cs="Times New Roman"/>
          <w:sz w:val="24"/>
          <w:szCs w:val="24"/>
        </w:rPr>
      </w:pPr>
    </w:p>
    <w:p w14:paraId="38C1D62A" w14:textId="77777777" w:rsidR="00164845" w:rsidRDefault="00164845" w:rsidP="007721FC">
      <w:pPr>
        <w:jc w:val="both"/>
        <w:rPr>
          <w:rFonts w:ascii="Times New Roman" w:hAnsi="Times New Roman" w:cs="Times New Roman"/>
          <w:sz w:val="24"/>
          <w:szCs w:val="24"/>
        </w:rPr>
      </w:pPr>
    </w:p>
    <w:p w14:paraId="7F41CFD6" w14:textId="77777777" w:rsidR="00164845" w:rsidRDefault="00164845" w:rsidP="007721FC">
      <w:pPr>
        <w:jc w:val="both"/>
        <w:rPr>
          <w:rFonts w:ascii="Times New Roman" w:hAnsi="Times New Roman" w:cs="Times New Roman"/>
          <w:sz w:val="24"/>
          <w:szCs w:val="24"/>
        </w:rPr>
      </w:pPr>
    </w:p>
    <w:p w14:paraId="1ACF48FE" w14:textId="77777777" w:rsidR="00164845" w:rsidRDefault="00164845" w:rsidP="007721FC">
      <w:pPr>
        <w:jc w:val="both"/>
        <w:rPr>
          <w:rFonts w:ascii="Times New Roman" w:hAnsi="Times New Roman" w:cs="Times New Roman"/>
          <w:sz w:val="24"/>
          <w:szCs w:val="24"/>
        </w:rPr>
      </w:pPr>
    </w:p>
    <w:p w14:paraId="1D3002AE" w14:textId="77777777" w:rsidR="00164845" w:rsidRDefault="00164845" w:rsidP="007721FC">
      <w:pPr>
        <w:jc w:val="both"/>
        <w:rPr>
          <w:rFonts w:ascii="Times New Roman" w:hAnsi="Times New Roman" w:cs="Times New Roman"/>
          <w:sz w:val="24"/>
          <w:szCs w:val="24"/>
        </w:rPr>
      </w:pPr>
    </w:p>
    <w:p w14:paraId="55E38ED9" w14:textId="77777777" w:rsidR="00164845" w:rsidRPr="00153B35" w:rsidRDefault="00164845" w:rsidP="007721FC">
      <w:pPr>
        <w:jc w:val="both"/>
        <w:rPr>
          <w:rFonts w:ascii="Times New Roman" w:hAnsi="Times New Roman" w:cs="Times New Roman"/>
          <w:sz w:val="24"/>
          <w:szCs w:val="24"/>
        </w:rPr>
      </w:pPr>
    </w:p>
    <w:p w14:paraId="410F58E8" w14:textId="77777777" w:rsidR="00B675CC" w:rsidRDefault="00B675CC" w:rsidP="00153B35">
      <w:pPr>
        <w:spacing w:line="240" w:lineRule="auto"/>
        <w:jc w:val="both"/>
        <w:rPr>
          <w:rFonts w:ascii="Times New Roman" w:hAnsi="Times New Roman"/>
          <w:b/>
          <w:sz w:val="24"/>
          <w:szCs w:val="24"/>
        </w:rPr>
      </w:pPr>
      <w:r w:rsidRPr="00B675CC">
        <w:rPr>
          <w:rFonts w:ascii="Times New Roman" w:hAnsi="Times New Roman"/>
          <w:b/>
          <w:sz w:val="24"/>
          <w:szCs w:val="24"/>
        </w:rPr>
        <w:lastRenderedPageBreak/>
        <w:t>Lecture Program and Readings:</w:t>
      </w:r>
    </w:p>
    <w:p w14:paraId="04D28471" w14:textId="15EBF92B" w:rsidR="00A123BE" w:rsidRPr="00A123BE" w:rsidRDefault="00A123BE" w:rsidP="00A123BE">
      <w:pPr>
        <w:pStyle w:val="ListParagraph"/>
        <w:numPr>
          <w:ilvl w:val="0"/>
          <w:numId w:val="1"/>
        </w:numPr>
        <w:spacing w:line="240" w:lineRule="auto"/>
        <w:jc w:val="both"/>
        <w:rPr>
          <w:rFonts w:ascii="Times New Roman" w:hAnsi="Times New Roman"/>
          <w:b/>
          <w:sz w:val="24"/>
          <w:szCs w:val="24"/>
        </w:rPr>
      </w:pPr>
      <w:r>
        <w:rPr>
          <w:rFonts w:ascii="Times New Roman" w:hAnsi="Times New Roman"/>
          <w:b/>
          <w:sz w:val="24"/>
          <w:szCs w:val="24"/>
        </w:rPr>
        <w:t xml:space="preserve">Week 1 </w:t>
      </w:r>
      <w:r w:rsidR="00164845">
        <w:rPr>
          <w:rFonts w:ascii="Times New Roman" w:hAnsi="Times New Roman"/>
          <w:b/>
          <w:sz w:val="24"/>
          <w:szCs w:val="24"/>
        </w:rPr>
        <w:t xml:space="preserve">(21.09) </w:t>
      </w:r>
      <w:r>
        <w:rPr>
          <w:rFonts w:ascii="Times New Roman" w:hAnsi="Times New Roman"/>
          <w:b/>
          <w:sz w:val="24"/>
          <w:szCs w:val="24"/>
        </w:rPr>
        <w:t>Introduction and Lecture on:</w:t>
      </w:r>
    </w:p>
    <w:p w14:paraId="1B2F9375" w14:textId="77777777" w:rsidR="00B675CC" w:rsidRPr="00D61DDA" w:rsidRDefault="00D61DDA" w:rsidP="00D61DDA">
      <w:pPr>
        <w:spacing w:line="240" w:lineRule="auto"/>
        <w:ind w:left="708"/>
        <w:jc w:val="both"/>
        <w:rPr>
          <w:rFonts w:ascii="Times New Roman" w:hAnsi="Times New Roman"/>
          <w:sz w:val="24"/>
          <w:szCs w:val="24"/>
        </w:rPr>
      </w:pPr>
      <w:r>
        <w:rPr>
          <w:rFonts w:ascii="Times New Roman" w:hAnsi="Times New Roman"/>
          <w:sz w:val="24"/>
          <w:szCs w:val="24"/>
        </w:rPr>
        <w:t xml:space="preserve">An introductory overview of the classical theories of modern state and civil society (Kant, Hegel, Marx): What is civil society, how can we define public sphere and </w:t>
      </w:r>
      <w:r w:rsidR="00CC5B30">
        <w:rPr>
          <w:rFonts w:ascii="Times New Roman" w:hAnsi="Times New Roman"/>
          <w:sz w:val="24"/>
          <w:szCs w:val="24"/>
        </w:rPr>
        <w:t>what role does the public opinion play in the formation of modern society and state</w:t>
      </w:r>
      <w:r>
        <w:rPr>
          <w:rFonts w:ascii="Times New Roman" w:hAnsi="Times New Roman"/>
          <w:sz w:val="24"/>
          <w:szCs w:val="24"/>
        </w:rPr>
        <w:t xml:space="preserve">?   </w:t>
      </w:r>
      <w:r w:rsidR="00B11ABE">
        <w:rPr>
          <w:rFonts w:ascii="Times New Roman" w:hAnsi="Times New Roman"/>
          <w:sz w:val="24"/>
          <w:szCs w:val="24"/>
        </w:rPr>
        <w:t xml:space="preserve"> </w:t>
      </w:r>
    </w:p>
    <w:p w14:paraId="0B38B005" w14:textId="77777777" w:rsidR="00B675CC" w:rsidRDefault="00B675CC" w:rsidP="00153B35">
      <w:pPr>
        <w:spacing w:line="240" w:lineRule="auto"/>
        <w:jc w:val="both"/>
        <w:rPr>
          <w:rFonts w:ascii="Times New Roman" w:hAnsi="Times New Roman"/>
          <w:sz w:val="24"/>
          <w:szCs w:val="24"/>
        </w:rPr>
      </w:pPr>
    </w:p>
    <w:p w14:paraId="18C5725B" w14:textId="77777777" w:rsidR="000359A6" w:rsidRDefault="000359A6" w:rsidP="00153B35">
      <w:pPr>
        <w:spacing w:line="240" w:lineRule="auto"/>
        <w:jc w:val="both"/>
        <w:rPr>
          <w:rFonts w:ascii="Times New Roman" w:hAnsi="Times New Roman"/>
          <w:b/>
          <w:sz w:val="24"/>
          <w:szCs w:val="24"/>
        </w:rPr>
      </w:pPr>
      <w:r>
        <w:rPr>
          <w:rFonts w:ascii="Times New Roman" w:hAnsi="Times New Roman"/>
          <w:b/>
          <w:sz w:val="24"/>
          <w:szCs w:val="24"/>
        </w:rPr>
        <w:t>Part I:</w:t>
      </w:r>
      <w:r w:rsidR="00D47476">
        <w:rPr>
          <w:rFonts w:ascii="Times New Roman" w:hAnsi="Times New Roman"/>
          <w:b/>
          <w:sz w:val="24"/>
          <w:szCs w:val="24"/>
        </w:rPr>
        <w:t xml:space="preserve"> </w:t>
      </w:r>
      <w:r w:rsidR="00265517">
        <w:rPr>
          <w:rFonts w:ascii="Times New Roman" w:hAnsi="Times New Roman"/>
          <w:b/>
          <w:sz w:val="24"/>
          <w:szCs w:val="24"/>
        </w:rPr>
        <w:t>Civil Society and t</w:t>
      </w:r>
      <w:r w:rsidR="00D47476">
        <w:rPr>
          <w:rFonts w:ascii="Times New Roman" w:hAnsi="Times New Roman"/>
          <w:b/>
          <w:sz w:val="24"/>
          <w:szCs w:val="24"/>
        </w:rPr>
        <w:t>he Birth of Bourgeois Public S</w:t>
      </w:r>
      <w:r w:rsidR="00265517">
        <w:rPr>
          <w:rFonts w:ascii="Times New Roman" w:hAnsi="Times New Roman"/>
          <w:b/>
          <w:sz w:val="24"/>
          <w:szCs w:val="24"/>
        </w:rPr>
        <w:t>phere: A Medium of Democratic Control of Po</w:t>
      </w:r>
      <w:r w:rsidR="000226FA">
        <w:rPr>
          <w:rFonts w:ascii="Times New Roman" w:hAnsi="Times New Roman"/>
          <w:b/>
          <w:sz w:val="24"/>
          <w:szCs w:val="24"/>
        </w:rPr>
        <w:t>wer or a Medium of Surveillance?</w:t>
      </w:r>
      <w:r w:rsidR="00265517">
        <w:rPr>
          <w:rFonts w:ascii="Times New Roman" w:hAnsi="Times New Roman"/>
          <w:b/>
          <w:sz w:val="24"/>
          <w:szCs w:val="24"/>
        </w:rPr>
        <w:t xml:space="preserve"> </w:t>
      </w:r>
    </w:p>
    <w:p w14:paraId="3C28E409" w14:textId="1A962F21" w:rsidR="00354819" w:rsidRDefault="000359A6" w:rsidP="00153B35">
      <w:pPr>
        <w:pStyle w:val="ListParagraph"/>
        <w:numPr>
          <w:ilvl w:val="0"/>
          <w:numId w:val="1"/>
        </w:numPr>
        <w:spacing w:line="240" w:lineRule="auto"/>
        <w:jc w:val="both"/>
        <w:rPr>
          <w:rFonts w:ascii="Times New Roman" w:hAnsi="Times New Roman"/>
          <w:b/>
          <w:sz w:val="24"/>
          <w:szCs w:val="24"/>
        </w:rPr>
      </w:pPr>
      <w:r>
        <w:rPr>
          <w:rFonts w:ascii="Times New Roman" w:hAnsi="Times New Roman"/>
          <w:b/>
          <w:sz w:val="24"/>
          <w:szCs w:val="24"/>
        </w:rPr>
        <w:t>Week</w:t>
      </w:r>
      <w:r w:rsidR="007D112C">
        <w:rPr>
          <w:rFonts w:ascii="Times New Roman" w:hAnsi="Times New Roman"/>
          <w:b/>
          <w:sz w:val="24"/>
          <w:szCs w:val="24"/>
        </w:rPr>
        <w:t xml:space="preserve"> 2</w:t>
      </w:r>
      <w:r w:rsidR="00164845">
        <w:rPr>
          <w:rFonts w:ascii="Times New Roman" w:hAnsi="Times New Roman"/>
          <w:b/>
          <w:sz w:val="24"/>
          <w:szCs w:val="24"/>
        </w:rPr>
        <w:t xml:space="preserve"> (28.09)</w:t>
      </w:r>
      <w:r w:rsidR="007D112C">
        <w:rPr>
          <w:rFonts w:ascii="Times New Roman" w:hAnsi="Times New Roman"/>
          <w:b/>
          <w:sz w:val="24"/>
          <w:szCs w:val="24"/>
        </w:rPr>
        <w:t xml:space="preserve"> </w:t>
      </w:r>
      <w:r w:rsidR="00354819">
        <w:rPr>
          <w:rFonts w:ascii="Times New Roman" w:hAnsi="Times New Roman"/>
          <w:b/>
          <w:sz w:val="24"/>
          <w:szCs w:val="24"/>
        </w:rPr>
        <w:t>The idea of Republic and Public Opinion</w:t>
      </w:r>
    </w:p>
    <w:p w14:paraId="7749DCB7" w14:textId="77777777" w:rsidR="00354819" w:rsidRDefault="00354819" w:rsidP="00354819">
      <w:pPr>
        <w:pStyle w:val="ListParagraph"/>
        <w:spacing w:line="240" w:lineRule="auto"/>
        <w:ind w:left="1416"/>
        <w:jc w:val="both"/>
        <w:rPr>
          <w:rFonts w:ascii="Times New Roman" w:hAnsi="Times New Roman"/>
          <w:b/>
          <w:sz w:val="24"/>
          <w:szCs w:val="24"/>
        </w:rPr>
      </w:pPr>
    </w:p>
    <w:p w14:paraId="1AF8A2C2" w14:textId="4A08074F" w:rsidR="00933FCB" w:rsidRDefault="00354819" w:rsidP="00933FCB">
      <w:pPr>
        <w:pStyle w:val="ListParagraph"/>
        <w:numPr>
          <w:ilvl w:val="0"/>
          <w:numId w:val="15"/>
        </w:numPr>
        <w:spacing w:line="240" w:lineRule="auto"/>
        <w:jc w:val="both"/>
        <w:rPr>
          <w:rFonts w:ascii="Times New Roman" w:hAnsi="Times New Roman"/>
          <w:sz w:val="24"/>
          <w:szCs w:val="24"/>
          <w:lang w:val="tr-TR"/>
        </w:rPr>
      </w:pPr>
      <w:r>
        <w:rPr>
          <w:rFonts w:ascii="Times New Roman" w:hAnsi="Times New Roman"/>
          <w:sz w:val="24"/>
          <w:szCs w:val="24"/>
        </w:rPr>
        <w:t xml:space="preserve">Rousseau, Jean Jacques </w:t>
      </w:r>
      <w:r>
        <w:rPr>
          <w:rFonts w:ascii="Times New Roman" w:hAnsi="Times New Roman"/>
          <w:sz w:val="24"/>
          <w:szCs w:val="24"/>
          <w:lang w:val="tr-TR"/>
        </w:rPr>
        <w:t xml:space="preserve">(1994), </w:t>
      </w:r>
      <w:proofErr w:type="spellStart"/>
      <w:r>
        <w:rPr>
          <w:rFonts w:ascii="Times New Roman" w:hAnsi="Times New Roman"/>
          <w:i/>
          <w:sz w:val="24"/>
          <w:szCs w:val="24"/>
          <w:lang w:val="tr-TR"/>
        </w:rPr>
        <w:t>The</w:t>
      </w:r>
      <w:proofErr w:type="spellEnd"/>
      <w:r>
        <w:rPr>
          <w:rFonts w:ascii="Times New Roman" w:hAnsi="Times New Roman"/>
          <w:i/>
          <w:sz w:val="24"/>
          <w:szCs w:val="24"/>
          <w:lang w:val="tr-TR"/>
        </w:rPr>
        <w:t xml:space="preserve"> </w:t>
      </w:r>
      <w:proofErr w:type="spellStart"/>
      <w:r>
        <w:rPr>
          <w:rFonts w:ascii="Times New Roman" w:hAnsi="Times New Roman"/>
          <w:i/>
          <w:sz w:val="24"/>
          <w:szCs w:val="24"/>
          <w:lang w:val="tr-TR"/>
        </w:rPr>
        <w:t>Social</w:t>
      </w:r>
      <w:proofErr w:type="spellEnd"/>
      <w:r>
        <w:rPr>
          <w:rFonts w:ascii="Times New Roman" w:hAnsi="Times New Roman"/>
          <w:i/>
          <w:sz w:val="24"/>
          <w:szCs w:val="24"/>
          <w:lang w:val="tr-TR"/>
        </w:rPr>
        <w:t xml:space="preserve"> </w:t>
      </w:r>
      <w:proofErr w:type="spellStart"/>
      <w:r>
        <w:rPr>
          <w:rFonts w:ascii="Times New Roman" w:hAnsi="Times New Roman"/>
          <w:i/>
          <w:sz w:val="24"/>
          <w:szCs w:val="24"/>
          <w:lang w:val="tr-TR"/>
        </w:rPr>
        <w:t>Contract</w:t>
      </w:r>
      <w:proofErr w:type="spellEnd"/>
      <w:r>
        <w:rPr>
          <w:rFonts w:ascii="Times New Roman" w:hAnsi="Times New Roman"/>
          <w:sz w:val="24"/>
          <w:szCs w:val="24"/>
          <w:lang w:val="tr-TR"/>
        </w:rPr>
        <w:t xml:space="preserve">, </w:t>
      </w:r>
      <w:r w:rsidR="000E0D21">
        <w:rPr>
          <w:rFonts w:ascii="Times New Roman" w:hAnsi="Times New Roman"/>
          <w:sz w:val="24"/>
          <w:szCs w:val="24"/>
          <w:lang w:val="tr-TR"/>
        </w:rPr>
        <w:t xml:space="preserve">Oxford </w:t>
      </w:r>
      <w:proofErr w:type="spellStart"/>
      <w:r w:rsidR="000E0D21">
        <w:rPr>
          <w:rFonts w:ascii="Times New Roman" w:hAnsi="Times New Roman"/>
          <w:sz w:val="24"/>
          <w:szCs w:val="24"/>
          <w:lang w:val="tr-TR"/>
        </w:rPr>
        <w:t>University</w:t>
      </w:r>
      <w:proofErr w:type="spellEnd"/>
      <w:r w:rsidR="000E0D21">
        <w:rPr>
          <w:rFonts w:ascii="Times New Roman" w:hAnsi="Times New Roman"/>
          <w:sz w:val="24"/>
          <w:szCs w:val="24"/>
          <w:lang w:val="tr-TR"/>
        </w:rPr>
        <w:t xml:space="preserve"> </w:t>
      </w:r>
      <w:proofErr w:type="spellStart"/>
      <w:r w:rsidR="000E0D21">
        <w:rPr>
          <w:rFonts w:ascii="Times New Roman" w:hAnsi="Times New Roman"/>
          <w:sz w:val="24"/>
          <w:szCs w:val="24"/>
          <w:lang w:val="tr-TR"/>
        </w:rPr>
        <w:t>Press</w:t>
      </w:r>
      <w:proofErr w:type="spellEnd"/>
      <w:r w:rsidR="000E0D21">
        <w:rPr>
          <w:rFonts w:ascii="Times New Roman" w:hAnsi="Times New Roman"/>
          <w:sz w:val="24"/>
          <w:szCs w:val="24"/>
          <w:lang w:val="tr-TR"/>
        </w:rPr>
        <w:t xml:space="preserve">, </w:t>
      </w:r>
      <w:proofErr w:type="spellStart"/>
      <w:r w:rsidR="000E0D21">
        <w:rPr>
          <w:rFonts w:ascii="Times New Roman" w:hAnsi="Times New Roman"/>
          <w:sz w:val="24"/>
          <w:szCs w:val="24"/>
          <w:lang w:val="tr-TR"/>
        </w:rPr>
        <w:t>pg</w:t>
      </w:r>
      <w:proofErr w:type="spellEnd"/>
      <w:r w:rsidR="000E0D21">
        <w:rPr>
          <w:rFonts w:ascii="Times New Roman" w:hAnsi="Times New Roman"/>
          <w:sz w:val="24"/>
          <w:szCs w:val="24"/>
          <w:lang w:val="tr-TR"/>
        </w:rPr>
        <w:t xml:space="preserve">. 54-58, </w:t>
      </w:r>
      <w:r w:rsidR="00933FCB">
        <w:rPr>
          <w:rFonts w:ascii="Times New Roman" w:hAnsi="Times New Roman"/>
          <w:sz w:val="24"/>
          <w:szCs w:val="24"/>
          <w:lang w:val="tr-TR"/>
        </w:rPr>
        <w:t>66-67, 73-75, 134-139</w:t>
      </w:r>
    </w:p>
    <w:p w14:paraId="49B8CC64" w14:textId="0A869B2C" w:rsidR="00354819" w:rsidRPr="00354819" w:rsidRDefault="00933FCB" w:rsidP="00933FCB">
      <w:pPr>
        <w:pStyle w:val="ListParagraph"/>
        <w:numPr>
          <w:ilvl w:val="0"/>
          <w:numId w:val="15"/>
        </w:numPr>
        <w:spacing w:line="240" w:lineRule="auto"/>
        <w:jc w:val="both"/>
        <w:rPr>
          <w:rFonts w:ascii="Times New Roman" w:hAnsi="Times New Roman"/>
          <w:sz w:val="24"/>
          <w:szCs w:val="24"/>
          <w:lang w:val="tr-TR"/>
        </w:rPr>
      </w:pPr>
      <w:r>
        <w:rPr>
          <w:rFonts w:ascii="Times New Roman" w:hAnsi="Times New Roman"/>
          <w:sz w:val="24"/>
          <w:szCs w:val="24"/>
          <w:lang w:val="tr-TR"/>
        </w:rPr>
        <w:t xml:space="preserve">Kant </w:t>
      </w:r>
      <w:proofErr w:type="spellStart"/>
      <w:r>
        <w:rPr>
          <w:rFonts w:ascii="Times New Roman" w:hAnsi="Times New Roman"/>
          <w:sz w:val="24"/>
          <w:szCs w:val="24"/>
          <w:lang w:val="tr-TR"/>
        </w:rPr>
        <w:t>Immanuel</w:t>
      </w:r>
      <w:proofErr w:type="spellEnd"/>
      <w:r>
        <w:rPr>
          <w:rFonts w:ascii="Times New Roman" w:hAnsi="Times New Roman"/>
          <w:sz w:val="24"/>
          <w:szCs w:val="24"/>
          <w:lang w:val="tr-TR"/>
        </w:rPr>
        <w:t xml:space="preserve"> </w:t>
      </w:r>
      <w:r w:rsidR="00921BE3">
        <w:rPr>
          <w:rFonts w:ascii="Times New Roman" w:hAnsi="Times New Roman"/>
          <w:sz w:val="24"/>
          <w:szCs w:val="24"/>
          <w:lang w:val="tr-TR"/>
        </w:rPr>
        <w:t xml:space="preserve">(1991), “An </w:t>
      </w:r>
      <w:proofErr w:type="spellStart"/>
      <w:r w:rsidR="00921BE3">
        <w:rPr>
          <w:rFonts w:ascii="Times New Roman" w:hAnsi="Times New Roman"/>
          <w:sz w:val="24"/>
          <w:szCs w:val="24"/>
          <w:lang w:val="tr-TR"/>
        </w:rPr>
        <w:t>Answer</w:t>
      </w:r>
      <w:proofErr w:type="spellEnd"/>
      <w:r w:rsidR="00921BE3">
        <w:rPr>
          <w:rFonts w:ascii="Times New Roman" w:hAnsi="Times New Roman"/>
          <w:sz w:val="24"/>
          <w:szCs w:val="24"/>
          <w:lang w:val="tr-TR"/>
        </w:rPr>
        <w:t xml:space="preserve"> </w:t>
      </w:r>
      <w:proofErr w:type="spellStart"/>
      <w:r w:rsidR="00921BE3">
        <w:rPr>
          <w:rFonts w:ascii="Times New Roman" w:hAnsi="Times New Roman"/>
          <w:sz w:val="24"/>
          <w:szCs w:val="24"/>
          <w:lang w:val="tr-TR"/>
        </w:rPr>
        <w:t>to</w:t>
      </w:r>
      <w:proofErr w:type="spellEnd"/>
      <w:r w:rsidR="00921BE3">
        <w:rPr>
          <w:rFonts w:ascii="Times New Roman" w:hAnsi="Times New Roman"/>
          <w:sz w:val="24"/>
          <w:szCs w:val="24"/>
          <w:lang w:val="tr-TR"/>
        </w:rPr>
        <w:t xml:space="preserve"> </w:t>
      </w:r>
      <w:proofErr w:type="spellStart"/>
      <w:r w:rsidR="00921BE3">
        <w:rPr>
          <w:rFonts w:ascii="Times New Roman" w:hAnsi="Times New Roman"/>
          <w:sz w:val="24"/>
          <w:szCs w:val="24"/>
          <w:lang w:val="tr-TR"/>
        </w:rPr>
        <w:t>the</w:t>
      </w:r>
      <w:proofErr w:type="spellEnd"/>
      <w:r w:rsidR="00921BE3">
        <w:rPr>
          <w:rFonts w:ascii="Times New Roman" w:hAnsi="Times New Roman"/>
          <w:sz w:val="24"/>
          <w:szCs w:val="24"/>
          <w:lang w:val="tr-TR"/>
        </w:rPr>
        <w:t xml:space="preserve"> </w:t>
      </w:r>
      <w:proofErr w:type="spellStart"/>
      <w:r w:rsidR="00921BE3">
        <w:rPr>
          <w:rFonts w:ascii="Times New Roman" w:hAnsi="Times New Roman"/>
          <w:sz w:val="24"/>
          <w:szCs w:val="24"/>
          <w:lang w:val="tr-TR"/>
        </w:rPr>
        <w:t>Question</w:t>
      </w:r>
      <w:proofErr w:type="spellEnd"/>
      <w:r w:rsidR="00921BE3">
        <w:rPr>
          <w:rFonts w:ascii="Times New Roman" w:hAnsi="Times New Roman"/>
          <w:sz w:val="24"/>
          <w:szCs w:val="24"/>
          <w:lang w:val="tr-TR"/>
        </w:rPr>
        <w:t>: ‘</w:t>
      </w:r>
      <w:proofErr w:type="spellStart"/>
      <w:r w:rsidR="00921BE3">
        <w:rPr>
          <w:rFonts w:ascii="Times New Roman" w:hAnsi="Times New Roman"/>
          <w:sz w:val="24"/>
          <w:szCs w:val="24"/>
          <w:lang w:val="tr-TR"/>
        </w:rPr>
        <w:t>What</w:t>
      </w:r>
      <w:proofErr w:type="spellEnd"/>
      <w:r w:rsidR="00921BE3">
        <w:rPr>
          <w:rFonts w:ascii="Times New Roman" w:hAnsi="Times New Roman"/>
          <w:sz w:val="24"/>
          <w:szCs w:val="24"/>
          <w:lang w:val="tr-TR"/>
        </w:rPr>
        <w:t xml:space="preserve"> is </w:t>
      </w:r>
      <w:proofErr w:type="spellStart"/>
      <w:r w:rsidR="00921BE3">
        <w:rPr>
          <w:rFonts w:ascii="Times New Roman" w:hAnsi="Times New Roman"/>
          <w:sz w:val="24"/>
          <w:szCs w:val="24"/>
          <w:lang w:val="tr-TR"/>
        </w:rPr>
        <w:t>Enlightenment</w:t>
      </w:r>
      <w:proofErr w:type="spellEnd"/>
      <w:r w:rsidR="00921BE3">
        <w:rPr>
          <w:rFonts w:ascii="Times New Roman" w:hAnsi="Times New Roman"/>
          <w:sz w:val="24"/>
          <w:szCs w:val="24"/>
          <w:lang w:val="tr-TR"/>
        </w:rPr>
        <w:t xml:space="preserve">’”, in </w:t>
      </w:r>
      <w:r w:rsidR="00921BE3">
        <w:rPr>
          <w:rFonts w:ascii="Times New Roman" w:hAnsi="Times New Roman"/>
          <w:i/>
          <w:sz w:val="24"/>
          <w:szCs w:val="24"/>
          <w:lang w:val="tr-TR"/>
        </w:rPr>
        <w:t xml:space="preserve">Kant. </w:t>
      </w:r>
      <w:proofErr w:type="spellStart"/>
      <w:r w:rsidR="00921BE3">
        <w:rPr>
          <w:rFonts w:ascii="Times New Roman" w:hAnsi="Times New Roman"/>
          <w:i/>
          <w:sz w:val="24"/>
          <w:szCs w:val="24"/>
          <w:lang w:val="tr-TR"/>
        </w:rPr>
        <w:t>Political</w:t>
      </w:r>
      <w:proofErr w:type="spellEnd"/>
      <w:r w:rsidR="00921BE3">
        <w:rPr>
          <w:rFonts w:ascii="Times New Roman" w:hAnsi="Times New Roman"/>
          <w:i/>
          <w:sz w:val="24"/>
          <w:szCs w:val="24"/>
          <w:lang w:val="tr-TR"/>
        </w:rPr>
        <w:t xml:space="preserve"> </w:t>
      </w:r>
      <w:proofErr w:type="spellStart"/>
      <w:r w:rsidR="00921BE3">
        <w:rPr>
          <w:rFonts w:ascii="Times New Roman" w:hAnsi="Times New Roman"/>
          <w:i/>
          <w:sz w:val="24"/>
          <w:szCs w:val="24"/>
          <w:lang w:val="tr-TR"/>
        </w:rPr>
        <w:t>Writings</w:t>
      </w:r>
      <w:proofErr w:type="spellEnd"/>
      <w:r w:rsidR="00921BE3">
        <w:rPr>
          <w:rFonts w:ascii="Times New Roman" w:hAnsi="Times New Roman"/>
          <w:sz w:val="24"/>
          <w:szCs w:val="24"/>
          <w:lang w:val="tr-TR"/>
        </w:rPr>
        <w:t xml:space="preserve">, Cambridge </w:t>
      </w:r>
      <w:proofErr w:type="spellStart"/>
      <w:r w:rsidR="00921BE3">
        <w:rPr>
          <w:rFonts w:ascii="Times New Roman" w:hAnsi="Times New Roman"/>
          <w:sz w:val="24"/>
          <w:szCs w:val="24"/>
          <w:lang w:val="tr-TR"/>
        </w:rPr>
        <w:t>University</w:t>
      </w:r>
      <w:proofErr w:type="spellEnd"/>
      <w:r w:rsidR="00921BE3">
        <w:rPr>
          <w:rFonts w:ascii="Times New Roman" w:hAnsi="Times New Roman"/>
          <w:sz w:val="24"/>
          <w:szCs w:val="24"/>
          <w:lang w:val="tr-TR"/>
        </w:rPr>
        <w:t xml:space="preserve"> </w:t>
      </w:r>
      <w:proofErr w:type="spellStart"/>
      <w:r w:rsidR="00921BE3">
        <w:rPr>
          <w:rFonts w:ascii="Times New Roman" w:hAnsi="Times New Roman"/>
          <w:sz w:val="24"/>
          <w:szCs w:val="24"/>
          <w:lang w:val="tr-TR"/>
        </w:rPr>
        <w:t>Press</w:t>
      </w:r>
      <w:proofErr w:type="spellEnd"/>
      <w:r w:rsidR="00921BE3">
        <w:rPr>
          <w:rFonts w:ascii="Times New Roman" w:hAnsi="Times New Roman"/>
          <w:sz w:val="24"/>
          <w:szCs w:val="24"/>
          <w:lang w:val="tr-TR"/>
        </w:rPr>
        <w:t xml:space="preserve">, </w:t>
      </w:r>
      <w:proofErr w:type="spellStart"/>
      <w:r w:rsidR="00921BE3">
        <w:rPr>
          <w:rFonts w:ascii="Times New Roman" w:hAnsi="Times New Roman"/>
          <w:sz w:val="24"/>
          <w:szCs w:val="24"/>
          <w:lang w:val="tr-TR"/>
        </w:rPr>
        <w:t>pg</w:t>
      </w:r>
      <w:proofErr w:type="spellEnd"/>
      <w:r w:rsidR="00921BE3">
        <w:rPr>
          <w:rFonts w:ascii="Times New Roman" w:hAnsi="Times New Roman"/>
          <w:sz w:val="24"/>
          <w:szCs w:val="24"/>
          <w:lang w:val="tr-TR"/>
        </w:rPr>
        <w:t>. 54-60</w:t>
      </w:r>
      <w:r w:rsidR="000E0D21">
        <w:rPr>
          <w:rFonts w:ascii="Times New Roman" w:hAnsi="Times New Roman"/>
          <w:sz w:val="24"/>
          <w:szCs w:val="24"/>
          <w:lang w:val="tr-TR"/>
        </w:rPr>
        <w:t xml:space="preserve"> </w:t>
      </w:r>
    </w:p>
    <w:p w14:paraId="367030C7" w14:textId="77777777" w:rsidR="00921BE3" w:rsidRPr="00622DE6" w:rsidRDefault="00921BE3" w:rsidP="00921BE3">
      <w:pPr>
        <w:pStyle w:val="NormalWeb"/>
        <w:spacing w:before="2" w:after="2"/>
        <w:ind w:left="1776"/>
        <w:rPr>
          <w:rFonts w:ascii="Times New Roman" w:hAnsi="Times New Roman"/>
          <w:i/>
          <w:sz w:val="24"/>
        </w:rPr>
      </w:pPr>
      <w:r>
        <w:rPr>
          <w:rFonts w:ascii="Times New Roman" w:hAnsi="Times New Roman"/>
          <w:i/>
          <w:sz w:val="24"/>
        </w:rPr>
        <w:t>Further Reading:</w:t>
      </w:r>
    </w:p>
    <w:p w14:paraId="090C0AE7" w14:textId="77777777" w:rsidR="00921BE3" w:rsidRDefault="00921BE3" w:rsidP="00921BE3">
      <w:pPr>
        <w:pStyle w:val="NormalWeb"/>
        <w:spacing w:before="2" w:after="2"/>
        <w:ind w:left="1776"/>
        <w:rPr>
          <w:rFonts w:ascii="Times New Roman" w:hAnsi="Times New Roman"/>
          <w:sz w:val="24"/>
        </w:rPr>
      </w:pPr>
    </w:p>
    <w:p w14:paraId="2E0AF3C5" w14:textId="77777777" w:rsidR="00921BE3" w:rsidRDefault="00921BE3" w:rsidP="00921BE3">
      <w:pPr>
        <w:pStyle w:val="NormalWeb"/>
        <w:spacing w:before="2" w:after="2"/>
        <w:ind w:left="1776"/>
        <w:rPr>
          <w:rFonts w:ascii="Times New Roman" w:hAnsi="Times New Roman"/>
          <w:sz w:val="24"/>
        </w:rPr>
      </w:pPr>
      <w:proofErr w:type="spellStart"/>
      <w:r>
        <w:rPr>
          <w:rFonts w:ascii="Times New Roman" w:hAnsi="Times New Roman"/>
          <w:sz w:val="24"/>
        </w:rPr>
        <w:t>Habermas</w:t>
      </w:r>
      <w:proofErr w:type="spellEnd"/>
      <w:r>
        <w:rPr>
          <w:rFonts w:ascii="Times New Roman" w:hAnsi="Times New Roman"/>
          <w:sz w:val="24"/>
        </w:rPr>
        <w:t xml:space="preserve">, Jürgen (1991), </w:t>
      </w:r>
      <w:r>
        <w:rPr>
          <w:rFonts w:ascii="Times New Roman" w:hAnsi="Times New Roman"/>
          <w:i/>
          <w:sz w:val="24"/>
        </w:rPr>
        <w:t>The Structural Transformation of the Public Sphere</w:t>
      </w:r>
      <w:r>
        <w:rPr>
          <w:rFonts w:ascii="Times New Roman" w:hAnsi="Times New Roman"/>
          <w:sz w:val="24"/>
        </w:rPr>
        <w:t>, MIT Press, pg. 1-56</w:t>
      </w:r>
    </w:p>
    <w:p w14:paraId="13BBE907" w14:textId="77777777" w:rsidR="00354819" w:rsidRDefault="00354819" w:rsidP="00354819">
      <w:pPr>
        <w:pStyle w:val="ListParagraph"/>
        <w:spacing w:line="240" w:lineRule="auto"/>
        <w:ind w:left="1068"/>
        <w:jc w:val="both"/>
        <w:rPr>
          <w:rFonts w:ascii="Times New Roman" w:hAnsi="Times New Roman"/>
          <w:b/>
          <w:sz w:val="24"/>
          <w:szCs w:val="24"/>
        </w:rPr>
      </w:pPr>
    </w:p>
    <w:p w14:paraId="69C0CBEC" w14:textId="0E9ABD44" w:rsidR="007D112C" w:rsidRPr="005F2A87" w:rsidRDefault="00354819" w:rsidP="00153B35">
      <w:pPr>
        <w:pStyle w:val="ListParagraph"/>
        <w:numPr>
          <w:ilvl w:val="0"/>
          <w:numId w:val="1"/>
        </w:numPr>
        <w:spacing w:line="240" w:lineRule="auto"/>
        <w:jc w:val="both"/>
        <w:rPr>
          <w:rFonts w:ascii="Times New Roman" w:hAnsi="Times New Roman"/>
          <w:b/>
          <w:sz w:val="24"/>
          <w:szCs w:val="24"/>
        </w:rPr>
      </w:pPr>
      <w:r>
        <w:rPr>
          <w:rFonts w:ascii="Times New Roman" w:hAnsi="Times New Roman"/>
          <w:b/>
          <w:sz w:val="24"/>
          <w:szCs w:val="24"/>
        </w:rPr>
        <w:t>Week 3</w:t>
      </w:r>
      <w:r w:rsidR="00164845">
        <w:rPr>
          <w:rFonts w:ascii="Times New Roman" w:hAnsi="Times New Roman"/>
          <w:b/>
          <w:sz w:val="24"/>
          <w:szCs w:val="24"/>
        </w:rPr>
        <w:t xml:space="preserve"> (05.10)</w:t>
      </w:r>
      <w:r>
        <w:rPr>
          <w:rFonts w:ascii="Times New Roman" w:hAnsi="Times New Roman"/>
          <w:b/>
          <w:sz w:val="24"/>
          <w:szCs w:val="24"/>
        </w:rPr>
        <w:t xml:space="preserve"> </w:t>
      </w:r>
      <w:r w:rsidR="007D112C">
        <w:rPr>
          <w:rFonts w:ascii="Times New Roman" w:hAnsi="Times New Roman"/>
          <w:b/>
          <w:sz w:val="24"/>
          <w:szCs w:val="24"/>
        </w:rPr>
        <w:t>Free Ass</w:t>
      </w:r>
      <w:r w:rsidR="00622DE6">
        <w:rPr>
          <w:rFonts w:ascii="Times New Roman" w:hAnsi="Times New Roman"/>
          <w:b/>
          <w:sz w:val="24"/>
          <w:szCs w:val="24"/>
        </w:rPr>
        <w:t xml:space="preserve">ociations </w:t>
      </w:r>
      <w:r w:rsidR="007D112C">
        <w:rPr>
          <w:rFonts w:ascii="Times New Roman" w:hAnsi="Times New Roman"/>
          <w:b/>
          <w:sz w:val="24"/>
          <w:szCs w:val="24"/>
        </w:rPr>
        <w:t>against the Tyranny of the Majority</w:t>
      </w:r>
    </w:p>
    <w:p w14:paraId="245C05C9" w14:textId="77777777" w:rsidR="005F2A87" w:rsidRDefault="007D112C" w:rsidP="00153B35">
      <w:pPr>
        <w:pStyle w:val="NormalWeb"/>
        <w:numPr>
          <w:ilvl w:val="0"/>
          <w:numId w:val="2"/>
        </w:numPr>
        <w:spacing w:before="2" w:after="2"/>
        <w:rPr>
          <w:rFonts w:ascii="Times New Roman" w:hAnsi="Times New Roman"/>
          <w:sz w:val="24"/>
          <w:szCs w:val="22"/>
        </w:rPr>
      </w:pPr>
      <w:r w:rsidRPr="005F2A87">
        <w:rPr>
          <w:rFonts w:ascii="Times New Roman" w:hAnsi="Times New Roman"/>
          <w:sz w:val="24"/>
          <w:szCs w:val="24"/>
        </w:rPr>
        <w:t>Tocqueville,</w:t>
      </w:r>
      <w:r w:rsidR="00A76778">
        <w:rPr>
          <w:rFonts w:ascii="Times New Roman" w:hAnsi="Times New Roman"/>
          <w:sz w:val="24"/>
          <w:szCs w:val="24"/>
        </w:rPr>
        <w:t xml:space="preserve"> Alexis (2010),</w:t>
      </w:r>
      <w:r w:rsidR="005F2A87">
        <w:rPr>
          <w:rFonts w:ascii="Times New Roman" w:hAnsi="Times New Roman"/>
          <w:sz w:val="24"/>
          <w:szCs w:val="24"/>
        </w:rPr>
        <w:t xml:space="preserve"> </w:t>
      </w:r>
      <w:r w:rsidR="005F2A87">
        <w:rPr>
          <w:rFonts w:ascii="Times New Roman" w:hAnsi="Times New Roman"/>
          <w:i/>
          <w:sz w:val="24"/>
          <w:szCs w:val="24"/>
        </w:rPr>
        <w:t>Democracy in America</w:t>
      </w:r>
      <w:r w:rsidR="005F2A87">
        <w:rPr>
          <w:rFonts w:ascii="Times New Roman" w:hAnsi="Times New Roman"/>
          <w:sz w:val="24"/>
          <w:szCs w:val="24"/>
        </w:rPr>
        <w:t>, Volume II,</w:t>
      </w:r>
      <w:r w:rsidRPr="005F2A87">
        <w:rPr>
          <w:rFonts w:ascii="Times New Roman" w:hAnsi="Times New Roman"/>
          <w:sz w:val="24"/>
          <w:szCs w:val="24"/>
        </w:rPr>
        <w:t xml:space="preserve"> </w:t>
      </w:r>
      <w:r w:rsidR="005F2A87">
        <w:rPr>
          <w:rFonts w:ascii="Times New Roman" w:hAnsi="Times New Roman"/>
          <w:sz w:val="24"/>
          <w:szCs w:val="22"/>
        </w:rPr>
        <w:t>C</w:t>
      </w:r>
      <w:r w:rsidR="00340409" w:rsidRPr="005F2A87">
        <w:rPr>
          <w:rFonts w:ascii="Times New Roman" w:hAnsi="Times New Roman"/>
          <w:sz w:val="24"/>
          <w:szCs w:val="22"/>
        </w:rPr>
        <w:t xml:space="preserve">hapter 7: </w:t>
      </w:r>
      <w:r w:rsidR="005F2A87">
        <w:rPr>
          <w:rFonts w:ascii="Times New Roman" w:hAnsi="Times New Roman"/>
          <w:sz w:val="24"/>
          <w:szCs w:val="22"/>
        </w:rPr>
        <w:t>“</w:t>
      </w:r>
      <w:r w:rsidR="00340409" w:rsidRPr="005F2A87">
        <w:rPr>
          <w:rFonts w:ascii="Times New Roman" w:hAnsi="Times New Roman"/>
          <w:sz w:val="24"/>
          <w:szCs w:val="22"/>
        </w:rPr>
        <w:t>Of the Omnipotenc</w:t>
      </w:r>
      <w:r w:rsidR="005F2A87">
        <w:rPr>
          <w:rFonts w:ascii="Times New Roman" w:hAnsi="Times New Roman"/>
          <w:sz w:val="24"/>
          <w:szCs w:val="22"/>
        </w:rPr>
        <w:t xml:space="preserve">e of the Majority in the United </w:t>
      </w:r>
      <w:r w:rsidR="00340409" w:rsidRPr="005F2A87">
        <w:rPr>
          <w:rFonts w:ascii="Times New Roman" w:hAnsi="Times New Roman"/>
          <w:sz w:val="24"/>
          <w:szCs w:val="22"/>
        </w:rPr>
        <w:t>States and Its Effects</w:t>
      </w:r>
      <w:r w:rsidR="005F2A87">
        <w:rPr>
          <w:rFonts w:ascii="Times New Roman" w:hAnsi="Times New Roman"/>
          <w:sz w:val="24"/>
          <w:szCs w:val="22"/>
        </w:rPr>
        <w:t>”</w:t>
      </w:r>
      <w:r w:rsidR="00A123BE">
        <w:rPr>
          <w:rFonts w:ascii="Times New Roman" w:hAnsi="Times New Roman"/>
          <w:sz w:val="24"/>
          <w:szCs w:val="22"/>
        </w:rPr>
        <w:t>,</w:t>
      </w:r>
      <w:r w:rsidR="00A76778">
        <w:rPr>
          <w:rFonts w:ascii="Times New Roman" w:hAnsi="Times New Roman"/>
          <w:sz w:val="24"/>
          <w:szCs w:val="22"/>
        </w:rPr>
        <w:t xml:space="preserve"> Liberty Fund, Inc.,</w:t>
      </w:r>
      <w:r w:rsidR="00A123BE">
        <w:rPr>
          <w:rFonts w:ascii="Times New Roman" w:hAnsi="Times New Roman"/>
          <w:sz w:val="24"/>
          <w:szCs w:val="22"/>
        </w:rPr>
        <w:t xml:space="preserve"> pg. 402-426</w:t>
      </w:r>
    </w:p>
    <w:p w14:paraId="7956BCD1" w14:textId="77777777" w:rsidR="005F2A87" w:rsidRPr="005F2A87" w:rsidRDefault="005F2A87" w:rsidP="00153B35">
      <w:pPr>
        <w:pStyle w:val="NormalWeb"/>
        <w:numPr>
          <w:ilvl w:val="0"/>
          <w:numId w:val="2"/>
        </w:numPr>
        <w:spacing w:before="2" w:after="2"/>
        <w:rPr>
          <w:rFonts w:ascii="Times New Roman" w:hAnsi="Times New Roman"/>
          <w:sz w:val="24"/>
        </w:rPr>
      </w:pPr>
      <w:r w:rsidRPr="005F2A87">
        <w:rPr>
          <w:rFonts w:ascii="Times New Roman" w:hAnsi="Times New Roman"/>
          <w:sz w:val="24"/>
          <w:szCs w:val="24"/>
        </w:rPr>
        <w:t>Tocqueville,</w:t>
      </w:r>
      <w:r w:rsidR="00A76778">
        <w:rPr>
          <w:rFonts w:ascii="Times New Roman" w:hAnsi="Times New Roman"/>
          <w:sz w:val="24"/>
          <w:szCs w:val="24"/>
        </w:rPr>
        <w:t xml:space="preserve"> Alexis (2010),</w:t>
      </w:r>
      <w:r>
        <w:rPr>
          <w:rFonts w:ascii="Times New Roman" w:hAnsi="Times New Roman"/>
          <w:sz w:val="24"/>
          <w:szCs w:val="24"/>
        </w:rPr>
        <w:t xml:space="preserve"> </w:t>
      </w:r>
      <w:r>
        <w:rPr>
          <w:rFonts w:ascii="Times New Roman" w:hAnsi="Times New Roman"/>
          <w:i/>
          <w:sz w:val="24"/>
          <w:szCs w:val="24"/>
        </w:rPr>
        <w:t>Democracy in America</w:t>
      </w:r>
      <w:r>
        <w:rPr>
          <w:rFonts w:ascii="Times New Roman" w:hAnsi="Times New Roman"/>
          <w:sz w:val="24"/>
          <w:szCs w:val="24"/>
        </w:rPr>
        <w:t>, Volume III, Chapter 5-7: “Of the Use That the Americans Make of Association in Civil Life”, “Of the Relation between Associations and Newspapers” and “Relations between Civil Associations and Political Associations</w:t>
      </w:r>
      <w:r w:rsidR="00A123BE">
        <w:rPr>
          <w:rFonts w:ascii="Times New Roman" w:hAnsi="Times New Roman"/>
          <w:sz w:val="24"/>
          <w:szCs w:val="24"/>
        </w:rPr>
        <w:t>,</w:t>
      </w:r>
      <w:r w:rsidR="00A76778">
        <w:rPr>
          <w:rFonts w:ascii="Times New Roman" w:hAnsi="Times New Roman"/>
          <w:sz w:val="24"/>
          <w:szCs w:val="24"/>
        </w:rPr>
        <w:t xml:space="preserve"> Liberty Fund Inc.,</w:t>
      </w:r>
      <w:r w:rsidR="00A123BE">
        <w:rPr>
          <w:rFonts w:ascii="Times New Roman" w:hAnsi="Times New Roman"/>
          <w:sz w:val="24"/>
          <w:szCs w:val="24"/>
        </w:rPr>
        <w:t xml:space="preserve"> pg. 742-758</w:t>
      </w:r>
    </w:p>
    <w:p w14:paraId="7B1C785B" w14:textId="77777777" w:rsidR="00921BE3" w:rsidRDefault="00921BE3" w:rsidP="00921BE3">
      <w:pPr>
        <w:pStyle w:val="ListParagraph"/>
        <w:spacing w:line="240" w:lineRule="auto"/>
        <w:ind w:left="1776"/>
        <w:jc w:val="both"/>
        <w:rPr>
          <w:rFonts w:ascii="Times New Roman" w:hAnsi="Times New Roman"/>
          <w:i/>
          <w:sz w:val="24"/>
          <w:szCs w:val="24"/>
        </w:rPr>
      </w:pPr>
    </w:p>
    <w:p w14:paraId="176D026A" w14:textId="77777777" w:rsidR="00921BE3" w:rsidRDefault="00921BE3" w:rsidP="00921BE3">
      <w:pPr>
        <w:pStyle w:val="ListParagraph"/>
        <w:spacing w:line="240" w:lineRule="auto"/>
        <w:ind w:left="1776"/>
        <w:jc w:val="both"/>
        <w:rPr>
          <w:rFonts w:ascii="Times New Roman" w:hAnsi="Times New Roman"/>
          <w:i/>
          <w:sz w:val="24"/>
          <w:szCs w:val="24"/>
        </w:rPr>
      </w:pPr>
      <w:r>
        <w:rPr>
          <w:rFonts w:ascii="Times New Roman" w:hAnsi="Times New Roman"/>
          <w:i/>
          <w:sz w:val="24"/>
          <w:szCs w:val="24"/>
        </w:rPr>
        <w:t>Further Reading:</w:t>
      </w:r>
    </w:p>
    <w:p w14:paraId="0F96A51A" w14:textId="2A3AE6A4" w:rsidR="00622DE6" w:rsidRDefault="00921BE3" w:rsidP="00164845">
      <w:pPr>
        <w:pStyle w:val="NormalWeb"/>
        <w:spacing w:before="2" w:after="2"/>
        <w:ind w:left="1776"/>
        <w:rPr>
          <w:rFonts w:ascii="Times New Roman" w:hAnsi="Times New Roman"/>
          <w:sz w:val="24"/>
        </w:rPr>
      </w:pPr>
      <w:proofErr w:type="spellStart"/>
      <w:r>
        <w:rPr>
          <w:rFonts w:ascii="Times New Roman" w:hAnsi="Times New Roman"/>
          <w:sz w:val="24"/>
          <w:szCs w:val="24"/>
        </w:rPr>
        <w:t>Habermas</w:t>
      </w:r>
      <w:proofErr w:type="spellEnd"/>
      <w:r>
        <w:rPr>
          <w:rFonts w:ascii="Times New Roman" w:hAnsi="Times New Roman"/>
          <w:sz w:val="24"/>
          <w:szCs w:val="24"/>
        </w:rPr>
        <w:t>,</w:t>
      </w:r>
      <w:r w:rsidR="00164845">
        <w:rPr>
          <w:rFonts w:ascii="Times New Roman" w:hAnsi="Times New Roman"/>
          <w:sz w:val="24"/>
          <w:szCs w:val="24"/>
        </w:rPr>
        <w:t xml:space="preserve"> </w:t>
      </w:r>
      <w:r w:rsidR="00164845">
        <w:rPr>
          <w:rFonts w:ascii="Times New Roman" w:hAnsi="Times New Roman"/>
          <w:sz w:val="24"/>
        </w:rPr>
        <w:t>Jürgen (1991),</w:t>
      </w:r>
      <w:r>
        <w:rPr>
          <w:rFonts w:ascii="Times New Roman" w:hAnsi="Times New Roman"/>
          <w:sz w:val="24"/>
          <w:szCs w:val="24"/>
        </w:rPr>
        <w:t xml:space="preserve"> </w:t>
      </w:r>
      <w:r>
        <w:rPr>
          <w:rFonts w:ascii="Times New Roman" w:hAnsi="Times New Roman"/>
          <w:i/>
          <w:sz w:val="24"/>
        </w:rPr>
        <w:t>The Structural Transformation of the Public Sphere</w:t>
      </w:r>
      <w:r w:rsidR="00E4453B">
        <w:rPr>
          <w:rFonts w:ascii="Times New Roman" w:hAnsi="Times New Roman"/>
          <w:sz w:val="24"/>
        </w:rPr>
        <w:t>, pg. 73-128</w:t>
      </w:r>
    </w:p>
    <w:p w14:paraId="48F8EC08" w14:textId="77777777" w:rsidR="00622DE6" w:rsidRDefault="00622DE6" w:rsidP="00153B35">
      <w:pPr>
        <w:pStyle w:val="NormalWeb"/>
        <w:spacing w:before="2" w:after="2"/>
        <w:rPr>
          <w:rFonts w:ascii="Times New Roman" w:hAnsi="Times New Roman"/>
          <w:sz w:val="24"/>
        </w:rPr>
      </w:pPr>
    </w:p>
    <w:p w14:paraId="1083C3BA" w14:textId="615B8220" w:rsidR="00622DE6" w:rsidRPr="00622DE6" w:rsidRDefault="00921BE3" w:rsidP="00153B35">
      <w:pPr>
        <w:pStyle w:val="NormalWeb"/>
        <w:numPr>
          <w:ilvl w:val="0"/>
          <w:numId w:val="1"/>
        </w:numPr>
        <w:spacing w:before="2" w:after="2"/>
        <w:rPr>
          <w:rFonts w:ascii="Times New Roman" w:hAnsi="Times New Roman"/>
          <w:sz w:val="24"/>
        </w:rPr>
      </w:pPr>
      <w:r>
        <w:rPr>
          <w:rFonts w:ascii="Times New Roman" w:hAnsi="Times New Roman"/>
          <w:b/>
          <w:sz w:val="24"/>
        </w:rPr>
        <w:t>Week 4</w:t>
      </w:r>
      <w:r w:rsidR="00622DE6">
        <w:rPr>
          <w:rFonts w:ascii="Times New Roman" w:hAnsi="Times New Roman"/>
          <w:b/>
          <w:sz w:val="24"/>
        </w:rPr>
        <w:t xml:space="preserve"> </w:t>
      </w:r>
      <w:r w:rsidR="00164845">
        <w:rPr>
          <w:rFonts w:ascii="Times New Roman" w:hAnsi="Times New Roman"/>
          <w:b/>
          <w:sz w:val="24"/>
        </w:rPr>
        <w:t xml:space="preserve">(12.10) </w:t>
      </w:r>
      <w:r w:rsidR="00622DE6">
        <w:rPr>
          <w:rFonts w:ascii="Times New Roman" w:hAnsi="Times New Roman"/>
          <w:b/>
          <w:sz w:val="24"/>
        </w:rPr>
        <w:t xml:space="preserve">Public Opinion vs. Freedom of Speech </w:t>
      </w:r>
    </w:p>
    <w:p w14:paraId="29F881BA" w14:textId="77777777" w:rsidR="00622DE6" w:rsidRDefault="00622DE6" w:rsidP="00153B35">
      <w:pPr>
        <w:pStyle w:val="NormalWeb"/>
        <w:spacing w:before="2" w:after="2"/>
        <w:ind w:left="1068"/>
        <w:rPr>
          <w:rFonts w:ascii="Times New Roman" w:hAnsi="Times New Roman"/>
          <w:b/>
          <w:sz w:val="24"/>
        </w:rPr>
      </w:pPr>
    </w:p>
    <w:p w14:paraId="3D95772A" w14:textId="77777777" w:rsidR="00537B26" w:rsidRDefault="00622DE6" w:rsidP="00153B35">
      <w:pPr>
        <w:pStyle w:val="NormalWeb"/>
        <w:numPr>
          <w:ilvl w:val="0"/>
          <w:numId w:val="3"/>
        </w:numPr>
        <w:spacing w:before="2" w:after="2"/>
        <w:ind w:left="1843" w:hanging="427"/>
        <w:rPr>
          <w:rFonts w:ascii="Times New Roman" w:hAnsi="Times New Roman"/>
          <w:sz w:val="24"/>
        </w:rPr>
      </w:pPr>
      <w:r>
        <w:rPr>
          <w:rFonts w:ascii="Times New Roman" w:hAnsi="Times New Roman"/>
          <w:sz w:val="24"/>
        </w:rPr>
        <w:t>Mill,</w:t>
      </w:r>
      <w:r w:rsidR="00A76778">
        <w:rPr>
          <w:rFonts w:ascii="Times New Roman" w:hAnsi="Times New Roman"/>
          <w:sz w:val="24"/>
        </w:rPr>
        <w:t xml:space="preserve"> John Stuart (2010), </w:t>
      </w:r>
      <w:r>
        <w:rPr>
          <w:rFonts w:ascii="Times New Roman" w:hAnsi="Times New Roman"/>
          <w:sz w:val="24"/>
        </w:rPr>
        <w:t xml:space="preserve"> </w:t>
      </w:r>
      <w:r>
        <w:rPr>
          <w:rFonts w:ascii="Times New Roman" w:hAnsi="Times New Roman"/>
          <w:i/>
          <w:sz w:val="24"/>
        </w:rPr>
        <w:t>On Liberty</w:t>
      </w:r>
      <w:r>
        <w:rPr>
          <w:rFonts w:ascii="Times New Roman" w:hAnsi="Times New Roman"/>
          <w:sz w:val="24"/>
        </w:rPr>
        <w:t>, Chapter 1 and 3, “Introductory”,</w:t>
      </w:r>
      <w:r w:rsidR="00537B26">
        <w:rPr>
          <w:rFonts w:ascii="Times New Roman" w:hAnsi="Times New Roman"/>
          <w:sz w:val="24"/>
        </w:rPr>
        <w:t xml:space="preserve"> pg. 5-18 and “Of individuality, as one of the elements of well-being”,</w:t>
      </w:r>
      <w:r w:rsidR="00A76778">
        <w:rPr>
          <w:rFonts w:ascii="Times New Roman" w:hAnsi="Times New Roman"/>
          <w:sz w:val="24"/>
        </w:rPr>
        <w:t xml:space="preserve"> Classic Books International,</w:t>
      </w:r>
      <w:r w:rsidR="00537B26">
        <w:rPr>
          <w:rFonts w:ascii="Times New Roman" w:hAnsi="Times New Roman"/>
          <w:sz w:val="24"/>
        </w:rPr>
        <w:t xml:space="preserve"> pg. 56-74</w:t>
      </w:r>
    </w:p>
    <w:p w14:paraId="2A0961BF" w14:textId="77777777" w:rsidR="00340409" w:rsidRPr="00622DE6" w:rsidRDefault="00622DE6" w:rsidP="00153B35">
      <w:pPr>
        <w:pStyle w:val="NormalWeb"/>
        <w:spacing w:before="2" w:after="2"/>
        <w:ind w:left="2036"/>
        <w:rPr>
          <w:rFonts w:ascii="Times New Roman" w:hAnsi="Times New Roman"/>
          <w:sz w:val="24"/>
        </w:rPr>
      </w:pPr>
      <w:r>
        <w:rPr>
          <w:rFonts w:ascii="Times New Roman" w:hAnsi="Times New Roman"/>
          <w:sz w:val="24"/>
        </w:rPr>
        <w:t xml:space="preserve"> </w:t>
      </w:r>
    </w:p>
    <w:p w14:paraId="64191387" w14:textId="12D3324B" w:rsidR="00E4453B" w:rsidRPr="00E4453B" w:rsidRDefault="00E4453B" w:rsidP="00E4453B">
      <w:pPr>
        <w:pStyle w:val="ListParagraph"/>
        <w:spacing w:line="240" w:lineRule="auto"/>
        <w:ind w:left="1701" w:firstLine="142"/>
        <w:jc w:val="both"/>
        <w:rPr>
          <w:rFonts w:ascii="Times New Roman" w:hAnsi="Times New Roman"/>
          <w:sz w:val="24"/>
        </w:rPr>
      </w:pPr>
      <w:r>
        <w:rPr>
          <w:rFonts w:ascii="Times New Roman" w:hAnsi="Times New Roman"/>
          <w:i/>
          <w:sz w:val="24"/>
        </w:rPr>
        <w:t>Further Reading:</w:t>
      </w:r>
    </w:p>
    <w:p w14:paraId="2499888D" w14:textId="30AEF37A" w:rsidR="00153B35" w:rsidRPr="00770485" w:rsidRDefault="00E4453B" w:rsidP="00770485">
      <w:pPr>
        <w:spacing w:line="240" w:lineRule="auto"/>
        <w:ind w:left="1843"/>
        <w:jc w:val="both"/>
        <w:rPr>
          <w:rFonts w:ascii="Times New Roman" w:hAnsi="Times New Roman"/>
          <w:sz w:val="24"/>
        </w:rPr>
      </w:pPr>
      <w:proofErr w:type="spellStart"/>
      <w:r>
        <w:rPr>
          <w:rFonts w:ascii="Times New Roman" w:hAnsi="Times New Roman"/>
          <w:sz w:val="24"/>
          <w:szCs w:val="24"/>
        </w:rPr>
        <w:t>Habermas</w:t>
      </w:r>
      <w:proofErr w:type="spellEnd"/>
      <w:r>
        <w:rPr>
          <w:rFonts w:ascii="Times New Roman" w:hAnsi="Times New Roman"/>
          <w:sz w:val="24"/>
          <w:szCs w:val="24"/>
        </w:rPr>
        <w:t>,</w:t>
      </w:r>
      <w:r w:rsidR="00164845" w:rsidRPr="00164845">
        <w:rPr>
          <w:rFonts w:ascii="Times New Roman" w:hAnsi="Times New Roman"/>
          <w:sz w:val="24"/>
        </w:rPr>
        <w:t xml:space="preserve"> </w:t>
      </w:r>
      <w:r w:rsidR="00164845">
        <w:rPr>
          <w:rFonts w:ascii="Times New Roman" w:hAnsi="Times New Roman"/>
          <w:sz w:val="24"/>
        </w:rPr>
        <w:t>Jürgen (1991,)</w:t>
      </w:r>
      <w:r>
        <w:rPr>
          <w:rFonts w:ascii="Times New Roman" w:hAnsi="Times New Roman"/>
          <w:sz w:val="24"/>
          <w:szCs w:val="24"/>
        </w:rPr>
        <w:t xml:space="preserve"> </w:t>
      </w:r>
      <w:r>
        <w:rPr>
          <w:rFonts w:ascii="Times New Roman" w:hAnsi="Times New Roman"/>
          <w:i/>
          <w:sz w:val="24"/>
        </w:rPr>
        <w:t>The Structural Transformation of the Public Sphere</w:t>
      </w:r>
      <w:r w:rsidR="00770485">
        <w:rPr>
          <w:rFonts w:ascii="Times New Roman" w:hAnsi="Times New Roman"/>
          <w:sz w:val="24"/>
        </w:rPr>
        <w:t>, pg. 129-158</w:t>
      </w:r>
    </w:p>
    <w:p w14:paraId="31185461" w14:textId="77777777" w:rsidR="00537B26" w:rsidRDefault="00537B26" w:rsidP="00153B35">
      <w:pPr>
        <w:pStyle w:val="ListParagraph"/>
        <w:spacing w:line="240" w:lineRule="auto"/>
        <w:ind w:left="1701"/>
        <w:jc w:val="both"/>
        <w:rPr>
          <w:rFonts w:ascii="Times New Roman" w:hAnsi="Times New Roman"/>
          <w:sz w:val="24"/>
        </w:rPr>
      </w:pPr>
    </w:p>
    <w:p w14:paraId="0D69C7D6" w14:textId="42BF5740" w:rsidR="00537B26" w:rsidRPr="00537B26" w:rsidRDefault="00770485" w:rsidP="00153B35">
      <w:pPr>
        <w:pStyle w:val="ListParagraph"/>
        <w:numPr>
          <w:ilvl w:val="0"/>
          <w:numId w:val="1"/>
        </w:numPr>
        <w:spacing w:line="240" w:lineRule="auto"/>
        <w:jc w:val="both"/>
        <w:rPr>
          <w:rFonts w:ascii="Times New Roman" w:hAnsi="Times New Roman"/>
          <w:sz w:val="24"/>
        </w:rPr>
      </w:pPr>
      <w:r>
        <w:rPr>
          <w:rFonts w:ascii="Times New Roman" w:hAnsi="Times New Roman"/>
          <w:b/>
          <w:sz w:val="24"/>
        </w:rPr>
        <w:t>Week 5</w:t>
      </w:r>
      <w:r w:rsidR="00537B26">
        <w:rPr>
          <w:rFonts w:ascii="Times New Roman" w:hAnsi="Times New Roman"/>
          <w:b/>
          <w:sz w:val="24"/>
        </w:rPr>
        <w:t xml:space="preserve"> </w:t>
      </w:r>
      <w:r w:rsidR="00164845">
        <w:rPr>
          <w:rFonts w:ascii="Times New Roman" w:hAnsi="Times New Roman"/>
          <w:b/>
          <w:sz w:val="24"/>
        </w:rPr>
        <w:t xml:space="preserve">(19.10) </w:t>
      </w:r>
      <w:r w:rsidR="00537B26">
        <w:rPr>
          <w:rFonts w:ascii="Times New Roman" w:hAnsi="Times New Roman"/>
          <w:b/>
          <w:sz w:val="24"/>
        </w:rPr>
        <w:t>Public</w:t>
      </w:r>
      <w:r>
        <w:rPr>
          <w:rFonts w:ascii="Times New Roman" w:hAnsi="Times New Roman"/>
          <w:b/>
          <w:sz w:val="24"/>
        </w:rPr>
        <w:t xml:space="preserve"> Opinion or Public</w:t>
      </w:r>
      <w:r w:rsidR="00537B26">
        <w:rPr>
          <w:rFonts w:ascii="Times New Roman" w:hAnsi="Times New Roman"/>
          <w:b/>
          <w:sz w:val="24"/>
        </w:rPr>
        <w:t xml:space="preserve"> Surveillance: Emergence of a Disciplinary Society? </w:t>
      </w:r>
    </w:p>
    <w:p w14:paraId="2E2411DE" w14:textId="77777777" w:rsidR="00537B26" w:rsidRDefault="00537B26" w:rsidP="00153B35">
      <w:pPr>
        <w:pStyle w:val="ListParagraph"/>
        <w:spacing w:line="240" w:lineRule="auto"/>
        <w:ind w:left="1068"/>
        <w:jc w:val="both"/>
        <w:rPr>
          <w:rFonts w:ascii="Times New Roman" w:hAnsi="Times New Roman"/>
          <w:b/>
          <w:sz w:val="24"/>
        </w:rPr>
      </w:pPr>
    </w:p>
    <w:p w14:paraId="38CE432C" w14:textId="77777777" w:rsidR="00DF0DDA" w:rsidRDefault="00AA482A" w:rsidP="00153B35">
      <w:pPr>
        <w:pStyle w:val="ListParagraph"/>
        <w:numPr>
          <w:ilvl w:val="0"/>
          <w:numId w:val="4"/>
        </w:numPr>
        <w:spacing w:line="240" w:lineRule="auto"/>
        <w:jc w:val="both"/>
        <w:rPr>
          <w:rFonts w:ascii="Times New Roman" w:hAnsi="Times New Roman"/>
          <w:sz w:val="24"/>
        </w:rPr>
      </w:pPr>
      <w:r>
        <w:rPr>
          <w:rFonts w:ascii="Times New Roman" w:hAnsi="Times New Roman"/>
          <w:sz w:val="24"/>
        </w:rPr>
        <w:t>Bentham</w:t>
      </w:r>
      <w:r w:rsidR="00A76778">
        <w:rPr>
          <w:rFonts w:ascii="Times New Roman" w:hAnsi="Times New Roman"/>
          <w:sz w:val="24"/>
        </w:rPr>
        <w:t>, Jeremy (1995)</w:t>
      </w:r>
      <w:r>
        <w:rPr>
          <w:rFonts w:ascii="Times New Roman" w:hAnsi="Times New Roman"/>
          <w:sz w:val="24"/>
        </w:rPr>
        <w:t xml:space="preserve">, </w:t>
      </w:r>
      <w:proofErr w:type="spellStart"/>
      <w:r>
        <w:rPr>
          <w:rFonts w:ascii="Times New Roman" w:hAnsi="Times New Roman"/>
          <w:i/>
          <w:sz w:val="24"/>
        </w:rPr>
        <w:t>Panopticon</w:t>
      </w:r>
      <w:proofErr w:type="spellEnd"/>
      <w:r>
        <w:rPr>
          <w:rFonts w:ascii="Times New Roman" w:hAnsi="Times New Roman"/>
          <w:i/>
          <w:sz w:val="24"/>
        </w:rPr>
        <w:t xml:space="preserve"> or the Inspection-House</w:t>
      </w:r>
      <w:r>
        <w:rPr>
          <w:rFonts w:ascii="Times New Roman" w:hAnsi="Times New Roman"/>
          <w:sz w:val="24"/>
        </w:rPr>
        <w:t>,</w:t>
      </w:r>
      <w:r w:rsidR="00A76778">
        <w:rPr>
          <w:rFonts w:ascii="Times New Roman" w:hAnsi="Times New Roman"/>
          <w:sz w:val="24"/>
        </w:rPr>
        <w:t xml:space="preserve"> Verso,</w:t>
      </w:r>
      <w:r>
        <w:rPr>
          <w:rFonts w:ascii="Times New Roman" w:hAnsi="Times New Roman"/>
          <w:sz w:val="24"/>
        </w:rPr>
        <w:t xml:space="preserve"> pg. 31-48 and pg. </w:t>
      </w:r>
      <w:r w:rsidR="00DF0DDA">
        <w:rPr>
          <w:rFonts w:ascii="Times New Roman" w:hAnsi="Times New Roman"/>
          <w:sz w:val="24"/>
        </w:rPr>
        <w:t>80-95</w:t>
      </w:r>
    </w:p>
    <w:p w14:paraId="5BF3BA70" w14:textId="77777777" w:rsidR="00716E58" w:rsidRPr="00716E58" w:rsidRDefault="00DF0DDA" w:rsidP="00716E58">
      <w:pPr>
        <w:pStyle w:val="ListParagraph"/>
        <w:numPr>
          <w:ilvl w:val="0"/>
          <w:numId w:val="4"/>
        </w:numPr>
        <w:spacing w:line="240" w:lineRule="auto"/>
        <w:jc w:val="both"/>
        <w:rPr>
          <w:rFonts w:ascii="Times New Roman" w:hAnsi="Times New Roman"/>
          <w:sz w:val="24"/>
        </w:rPr>
      </w:pPr>
      <w:r>
        <w:rPr>
          <w:rFonts w:ascii="Times New Roman" w:hAnsi="Times New Roman"/>
          <w:sz w:val="24"/>
        </w:rPr>
        <w:t>Foucault,</w:t>
      </w:r>
      <w:r w:rsidR="00A76778">
        <w:rPr>
          <w:rFonts w:ascii="Times New Roman" w:hAnsi="Times New Roman"/>
          <w:sz w:val="24"/>
        </w:rPr>
        <w:t xml:space="preserve"> Michel (1995),</w:t>
      </w:r>
      <w:r>
        <w:rPr>
          <w:rFonts w:ascii="Times New Roman" w:hAnsi="Times New Roman"/>
          <w:sz w:val="24"/>
        </w:rPr>
        <w:t xml:space="preserve"> </w:t>
      </w:r>
      <w:r>
        <w:rPr>
          <w:rFonts w:ascii="Times New Roman" w:hAnsi="Times New Roman"/>
          <w:i/>
          <w:sz w:val="24"/>
        </w:rPr>
        <w:t xml:space="preserve">Discipline and Punish. The Birth of the Prison, </w:t>
      </w:r>
      <w:r>
        <w:rPr>
          <w:rFonts w:ascii="Times New Roman" w:hAnsi="Times New Roman"/>
          <w:sz w:val="24"/>
        </w:rPr>
        <w:t>“</w:t>
      </w:r>
      <w:proofErr w:type="spellStart"/>
      <w:r>
        <w:rPr>
          <w:rFonts w:ascii="Times New Roman" w:hAnsi="Times New Roman"/>
          <w:sz w:val="24"/>
        </w:rPr>
        <w:t>Panopticism</w:t>
      </w:r>
      <w:proofErr w:type="spellEnd"/>
      <w:r>
        <w:rPr>
          <w:rFonts w:ascii="Times New Roman" w:hAnsi="Times New Roman"/>
          <w:sz w:val="24"/>
        </w:rPr>
        <w:t>”,</w:t>
      </w:r>
      <w:r w:rsidR="00A76778">
        <w:rPr>
          <w:rFonts w:ascii="Times New Roman" w:hAnsi="Times New Roman"/>
          <w:sz w:val="24"/>
        </w:rPr>
        <w:t xml:space="preserve"> Penguin Books,</w:t>
      </w:r>
      <w:r>
        <w:rPr>
          <w:rFonts w:ascii="Times New Roman" w:hAnsi="Times New Roman"/>
          <w:sz w:val="24"/>
        </w:rPr>
        <w:t xml:space="preserve"> pg. 195-228</w:t>
      </w:r>
    </w:p>
    <w:p w14:paraId="30443128" w14:textId="77777777" w:rsidR="00716E58" w:rsidRDefault="00716E58" w:rsidP="00153B35">
      <w:pPr>
        <w:pStyle w:val="ListParagraph"/>
        <w:spacing w:line="240" w:lineRule="auto"/>
        <w:ind w:left="1776"/>
        <w:jc w:val="both"/>
        <w:rPr>
          <w:rFonts w:ascii="Times New Roman" w:hAnsi="Times New Roman"/>
          <w:sz w:val="24"/>
        </w:rPr>
      </w:pPr>
    </w:p>
    <w:p w14:paraId="431E9689" w14:textId="77777777" w:rsidR="00DF0DDA" w:rsidRDefault="00DF0DDA" w:rsidP="00153B35">
      <w:pPr>
        <w:pStyle w:val="ListParagraph"/>
        <w:spacing w:line="240" w:lineRule="auto"/>
        <w:ind w:left="1776"/>
        <w:jc w:val="both"/>
        <w:rPr>
          <w:rFonts w:ascii="Times New Roman" w:hAnsi="Times New Roman"/>
          <w:i/>
          <w:sz w:val="24"/>
        </w:rPr>
      </w:pPr>
      <w:r>
        <w:rPr>
          <w:rFonts w:ascii="Times New Roman" w:hAnsi="Times New Roman"/>
          <w:i/>
          <w:sz w:val="24"/>
        </w:rPr>
        <w:t xml:space="preserve">Further Reading: </w:t>
      </w:r>
    </w:p>
    <w:p w14:paraId="0781D8CB" w14:textId="77777777" w:rsidR="00DF0DDA" w:rsidRDefault="00DF0DDA" w:rsidP="00153B35">
      <w:pPr>
        <w:pStyle w:val="ListParagraph"/>
        <w:spacing w:line="240" w:lineRule="auto"/>
        <w:ind w:left="1776"/>
        <w:jc w:val="both"/>
        <w:rPr>
          <w:rFonts w:ascii="Times New Roman" w:hAnsi="Times New Roman"/>
          <w:i/>
          <w:sz w:val="24"/>
        </w:rPr>
      </w:pPr>
    </w:p>
    <w:p w14:paraId="1B66A11D" w14:textId="77777777" w:rsidR="002E1E3B" w:rsidRPr="00716E58" w:rsidRDefault="00DF0DDA" w:rsidP="00716E58">
      <w:pPr>
        <w:pStyle w:val="ListParagraph"/>
        <w:spacing w:line="240" w:lineRule="auto"/>
        <w:ind w:left="1776"/>
        <w:jc w:val="both"/>
        <w:rPr>
          <w:rFonts w:ascii="Times New Roman" w:hAnsi="Times New Roman"/>
          <w:i/>
          <w:sz w:val="24"/>
        </w:rPr>
      </w:pPr>
      <w:r>
        <w:rPr>
          <w:rFonts w:ascii="Times New Roman" w:hAnsi="Times New Roman"/>
          <w:sz w:val="24"/>
        </w:rPr>
        <w:t>Foucault,</w:t>
      </w:r>
      <w:r w:rsidR="00F058C8">
        <w:rPr>
          <w:rFonts w:ascii="Times New Roman" w:hAnsi="Times New Roman"/>
          <w:sz w:val="24"/>
        </w:rPr>
        <w:t xml:space="preserve"> Michel</w:t>
      </w:r>
      <w:r>
        <w:rPr>
          <w:rFonts w:ascii="Times New Roman" w:hAnsi="Times New Roman"/>
          <w:sz w:val="24"/>
        </w:rPr>
        <w:t xml:space="preserve"> </w:t>
      </w:r>
      <w:r w:rsidR="00F058C8">
        <w:rPr>
          <w:rFonts w:ascii="Times New Roman" w:hAnsi="Times New Roman"/>
          <w:sz w:val="24"/>
        </w:rPr>
        <w:t xml:space="preserve">(2003), </w:t>
      </w:r>
      <w:r w:rsidR="00D47476">
        <w:rPr>
          <w:rFonts w:ascii="Times New Roman" w:hAnsi="Times New Roman"/>
          <w:i/>
          <w:sz w:val="24"/>
        </w:rPr>
        <w:t>The Society must be Defended</w:t>
      </w:r>
      <w:r w:rsidR="00F058C8">
        <w:rPr>
          <w:rFonts w:ascii="Times New Roman" w:hAnsi="Times New Roman"/>
          <w:i/>
          <w:sz w:val="24"/>
        </w:rPr>
        <w:t xml:space="preserve"> Lectures at the </w:t>
      </w:r>
      <w:proofErr w:type="spellStart"/>
      <w:r w:rsidR="00F058C8">
        <w:rPr>
          <w:rFonts w:ascii="Times New Roman" w:hAnsi="Times New Roman"/>
          <w:i/>
          <w:sz w:val="24"/>
        </w:rPr>
        <w:t>Collège</w:t>
      </w:r>
      <w:proofErr w:type="spellEnd"/>
      <w:r w:rsidR="00F058C8">
        <w:rPr>
          <w:rFonts w:ascii="Times New Roman" w:hAnsi="Times New Roman"/>
          <w:i/>
          <w:sz w:val="24"/>
        </w:rPr>
        <w:t xml:space="preserve"> de France</w:t>
      </w:r>
      <w:r w:rsidR="00D47476">
        <w:rPr>
          <w:rFonts w:ascii="Times New Roman" w:hAnsi="Times New Roman"/>
          <w:sz w:val="24"/>
        </w:rPr>
        <w:t>, “Lecture on 17 March 1976”</w:t>
      </w:r>
      <w:r w:rsidR="00F058C8">
        <w:rPr>
          <w:rFonts w:ascii="Times New Roman" w:hAnsi="Times New Roman"/>
          <w:sz w:val="24"/>
        </w:rPr>
        <w:t>, Picador,</w:t>
      </w:r>
      <w:r w:rsidR="00D47476">
        <w:rPr>
          <w:rFonts w:ascii="Times New Roman" w:hAnsi="Times New Roman"/>
          <w:sz w:val="24"/>
        </w:rPr>
        <w:t xml:space="preserve"> pg. 239-264 </w:t>
      </w:r>
      <w:r w:rsidR="00D47476">
        <w:rPr>
          <w:rFonts w:ascii="Times New Roman" w:hAnsi="Times New Roman"/>
          <w:i/>
          <w:sz w:val="24"/>
        </w:rPr>
        <w:t xml:space="preserve"> </w:t>
      </w:r>
    </w:p>
    <w:p w14:paraId="002D0088" w14:textId="77777777" w:rsidR="00E4453B" w:rsidRDefault="00E4453B" w:rsidP="00153B35">
      <w:pPr>
        <w:pStyle w:val="ListParagraph"/>
        <w:spacing w:line="240" w:lineRule="auto"/>
        <w:ind w:left="0"/>
        <w:jc w:val="both"/>
        <w:rPr>
          <w:rFonts w:ascii="Times New Roman" w:hAnsi="Times New Roman"/>
          <w:b/>
          <w:sz w:val="24"/>
        </w:rPr>
      </w:pPr>
    </w:p>
    <w:p w14:paraId="39A7FB41" w14:textId="77777777" w:rsidR="00770485" w:rsidRDefault="00770485" w:rsidP="00153B35">
      <w:pPr>
        <w:pStyle w:val="ListParagraph"/>
        <w:spacing w:line="240" w:lineRule="auto"/>
        <w:ind w:left="0"/>
        <w:jc w:val="both"/>
        <w:rPr>
          <w:rFonts w:ascii="Times New Roman" w:hAnsi="Times New Roman"/>
          <w:b/>
          <w:sz w:val="24"/>
        </w:rPr>
      </w:pPr>
    </w:p>
    <w:p w14:paraId="4B3FA64F" w14:textId="77777777" w:rsidR="002E1E3B" w:rsidRDefault="002E1E3B" w:rsidP="00153B35">
      <w:pPr>
        <w:pStyle w:val="ListParagraph"/>
        <w:spacing w:line="240" w:lineRule="auto"/>
        <w:ind w:left="0"/>
        <w:jc w:val="both"/>
        <w:rPr>
          <w:rFonts w:ascii="Times New Roman" w:hAnsi="Times New Roman"/>
          <w:b/>
          <w:sz w:val="24"/>
        </w:rPr>
      </w:pPr>
      <w:r>
        <w:rPr>
          <w:rFonts w:ascii="Times New Roman" w:hAnsi="Times New Roman"/>
          <w:b/>
          <w:sz w:val="24"/>
        </w:rPr>
        <w:t>Part II Public Opinion, Democracy and the Transformation of the Public Sphere</w:t>
      </w:r>
    </w:p>
    <w:p w14:paraId="63DBF732" w14:textId="77777777" w:rsidR="002E1E3B" w:rsidRDefault="002E1E3B" w:rsidP="00153B35">
      <w:pPr>
        <w:pStyle w:val="ListParagraph"/>
        <w:spacing w:line="240" w:lineRule="auto"/>
        <w:ind w:left="0"/>
        <w:jc w:val="both"/>
        <w:rPr>
          <w:rFonts w:ascii="Times New Roman" w:hAnsi="Times New Roman"/>
          <w:b/>
          <w:sz w:val="24"/>
        </w:rPr>
      </w:pPr>
    </w:p>
    <w:p w14:paraId="08A7127B" w14:textId="41831A7A" w:rsidR="002E1E3B" w:rsidRDefault="00770485" w:rsidP="00153B35">
      <w:pPr>
        <w:pStyle w:val="ListParagraph"/>
        <w:numPr>
          <w:ilvl w:val="0"/>
          <w:numId w:val="1"/>
        </w:numPr>
        <w:spacing w:line="240" w:lineRule="auto"/>
        <w:jc w:val="both"/>
        <w:rPr>
          <w:rFonts w:ascii="Times New Roman" w:hAnsi="Times New Roman"/>
          <w:b/>
          <w:sz w:val="24"/>
        </w:rPr>
      </w:pPr>
      <w:r>
        <w:rPr>
          <w:rFonts w:ascii="Times New Roman" w:hAnsi="Times New Roman"/>
          <w:b/>
          <w:sz w:val="24"/>
        </w:rPr>
        <w:t>Week 6</w:t>
      </w:r>
      <w:r w:rsidR="00164845">
        <w:rPr>
          <w:rFonts w:ascii="Times New Roman" w:hAnsi="Times New Roman"/>
          <w:b/>
          <w:sz w:val="24"/>
        </w:rPr>
        <w:t xml:space="preserve"> (26.10)</w:t>
      </w:r>
      <w:r w:rsidR="002E1E3B">
        <w:rPr>
          <w:rFonts w:ascii="Times New Roman" w:hAnsi="Times New Roman"/>
          <w:b/>
          <w:sz w:val="24"/>
        </w:rPr>
        <w:t xml:space="preserve"> The Challenge of Mass-Society: Elite Power vs. Public Opinion</w:t>
      </w:r>
    </w:p>
    <w:p w14:paraId="0C7CBFF2" w14:textId="77777777" w:rsidR="002E1E3B" w:rsidRDefault="002E1E3B" w:rsidP="00153B35">
      <w:pPr>
        <w:pStyle w:val="ListParagraph"/>
        <w:spacing w:line="240" w:lineRule="auto"/>
        <w:ind w:left="1068"/>
        <w:jc w:val="both"/>
        <w:rPr>
          <w:rFonts w:ascii="Times New Roman" w:hAnsi="Times New Roman"/>
          <w:b/>
          <w:sz w:val="24"/>
        </w:rPr>
      </w:pPr>
    </w:p>
    <w:p w14:paraId="54688973" w14:textId="093C5379" w:rsidR="00770485" w:rsidRPr="00770485" w:rsidRDefault="002E1E3B" w:rsidP="00770485">
      <w:pPr>
        <w:pStyle w:val="ListParagraph"/>
        <w:numPr>
          <w:ilvl w:val="0"/>
          <w:numId w:val="5"/>
        </w:numPr>
        <w:spacing w:line="240" w:lineRule="auto"/>
        <w:jc w:val="both"/>
        <w:rPr>
          <w:rFonts w:ascii="Times New Roman" w:hAnsi="Times New Roman"/>
          <w:sz w:val="24"/>
        </w:rPr>
      </w:pPr>
      <w:r>
        <w:rPr>
          <w:rFonts w:ascii="Times New Roman" w:hAnsi="Times New Roman"/>
          <w:sz w:val="24"/>
        </w:rPr>
        <w:t>Lippmann,</w:t>
      </w:r>
      <w:r w:rsidR="00F058C8">
        <w:rPr>
          <w:rFonts w:ascii="Times New Roman" w:hAnsi="Times New Roman"/>
          <w:sz w:val="24"/>
        </w:rPr>
        <w:t xml:space="preserve"> Walter (1993)</w:t>
      </w:r>
      <w:r>
        <w:rPr>
          <w:rFonts w:ascii="Times New Roman" w:hAnsi="Times New Roman"/>
          <w:sz w:val="24"/>
        </w:rPr>
        <w:t xml:space="preserve"> </w:t>
      </w:r>
      <w:r>
        <w:rPr>
          <w:rFonts w:ascii="Times New Roman" w:hAnsi="Times New Roman"/>
          <w:i/>
          <w:sz w:val="24"/>
        </w:rPr>
        <w:t>The Phantom Public</w:t>
      </w:r>
      <w:r w:rsidR="00C86C6B">
        <w:rPr>
          <w:rFonts w:ascii="Times New Roman" w:hAnsi="Times New Roman"/>
          <w:sz w:val="24"/>
        </w:rPr>
        <w:t>,</w:t>
      </w:r>
      <w:r w:rsidR="00F058C8">
        <w:rPr>
          <w:rFonts w:ascii="Times New Roman" w:hAnsi="Times New Roman"/>
          <w:sz w:val="24"/>
        </w:rPr>
        <w:t xml:space="preserve"> Transaction Publishers,</w:t>
      </w:r>
      <w:r w:rsidR="00C86C6B">
        <w:rPr>
          <w:rFonts w:ascii="Times New Roman" w:hAnsi="Times New Roman"/>
          <w:sz w:val="24"/>
        </w:rPr>
        <w:t xml:space="preserve"> pg. 3-64</w:t>
      </w:r>
      <w:r w:rsidR="00C86C6B">
        <w:rPr>
          <w:rFonts w:ascii="Times New Roman" w:hAnsi="Times New Roman"/>
          <w:b/>
          <w:sz w:val="24"/>
        </w:rPr>
        <w:t xml:space="preserve">, </w:t>
      </w:r>
      <w:r w:rsidR="00C86C6B">
        <w:rPr>
          <w:rFonts w:ascii="Times New Roman" w:hAnsi="Times New Roman"/>
          <w:sz w:val="24"/>
        </w:rPr>
        <w:t>67-70, 100-104</w:t>
      </w:r>
      <w:r w:rsidR="002C48E9">
        <w:rPr>
          <w:rFonts w:ascii="Times New Roman" w:hAnsi="Times New Roman"/>
          <w:sz w:val="24"/>
        </w:rPr>
        <w:t>, 133-141, 187-190.</w:t>
      </w:r>
    </w:p>
    <w:p w14:paraId="1900B333" w14:textId="77777777" w:rsidR="00770485" w:rsidRDefault="00770485" w:rsidP="00770485">
      <w:pPr>
        <w:spacing w:line="240" w:lineRule="auto"/>
        <w:ind w:left="1428" w:firstLine="348"/>
        <w:jc w:val="both"/>
        <w:rPr>
          <w:rFonts w:ascii="Times New Roman" w:hAnsi="Times New Roman"/>
          <w:i/>
          <w:sz w:val="24"/>
        </w:rPr>
      </w:pPr>
      <w:r>
        <w:rPr>
          <w:rFonts w:ascii="Times New Roman" w:hAnsi="Times New Roman"/>
          <w:i/>
          <w:sz w:val="24"/>
        </w:rPr>
        <w:t xml:space="preserve">Further Reading </w:t>
      </w:r>
    </w:p>
    <w:p w14:paraId="6A5AED85" w14:textId="30ACF588" w:rsidR="00770485" w:rsidRDefault="00770485" w:rsidP="00164845">
      <w:pPr>
        <w:spacing w:line="240" w:lineRule="auto"/>
        <w:ind w:left="1776"/>
        <w:jc w:val="both"/>
        <w:rPr>
          <w:rFonts w:ascii="Times New Roman" w:hAnsi="Times New Roman"/>
          <w:sz w:val="24"/>
        </w:rPr>
      </w:pPr>
      <w:proofErr w:type="spellStart"/>
      <w:r>
        <w:rPr>
          <w:rFonts w:ascii="Times New Roman" w:hAnsi="Times New Roman"/>
          <w:sz w:val="24"/>
          <w:szCs w:val="24"/>
        </w:rPr>
        <w:t>Habermas</w:t>
      </w:r>
      <w:proofErr w:type="spellEnd"/>
      <w:r>
        <w:rPr>
          <w:rFonts w:ascii="Times New Roman" w:hAnsi="Times New Roman"/>
          <w:sz w:val="24"/>
          <w:szCs w:val="24"/>
        </w:rPr>
        <w:t>,</w:t>
      </w:r>
      <w:r w:rsidR="00164845">
        <w:rPr>
          <w:rFonts w:ascii="Times New Roman" w:hAnsi="Times New Roman"/>
          <w:sz w:val="24"/>
          <w:szCs w:val="24"/>
        </w:rPr>
        <w:t xml:space="preserve"> </w:t>
      </w:r>
      <w:r w:rsidR="00164845">
        <w:rPr>
          <w:rFonts w:ascii="Times New Roman" w:hAnsi="Times New Roman"/>
          <w:sz w:val="24"/>
        </w:rPr>
        <w:t>Jürgen (1991),</w:t>
      </w:r>
      <w:r>
        <w:rPr>
          <w:rFonts w:ascii="Times New Roman" w:hAnsi="Times New Roman"/>
          <w:sz w:val="24"/>
          <w:szCs w:val="24"/>
        </w:rPr>
        <w:t xml:space="preserve"> </w:t>
      </w:r>
      <w:r>
        <w:rPr>
          <w:rFonts w:ascii="Times New Roman" w:hAnsi="Times New Roman"/>
          <w:i/>
          <w:sz w:val="24"/>
        </w:rPr>
        <w:t>The Structural Transformation of the Public Sphere</w:t>
      </w:r>
      <w:r>
        <w:rPr>
          <w:rFonts w:ascii="Times New Roman" w:hAnsi="Times New Roman"/>
          <w:sz w:val="24"/>
        </w:rPr>
        <w:t>, pg. 159-180</w:t>
      </w:r>
    </w:p>
    <w:p w14:paraId="329E70F1" w14:textId="77777777" w:rsidR="00164845" w:rsidRDefault="00164845" w:rsidP="00164845">
      <w:pPr>
        <w:spacing w:line="240" w:lineRule="auto"/>
        <w:ind w:left="1776"/>
        <w:jc w:val="both"/>
        <w:rPr>
          <w:rFonts w:ascii="Times New Roman" w:hAnsi="Times New Roman"/>
          <w:sz w:val="24"/>
        </w:rPr>
      </w:pPr>
    </w:p>
    <w:p w14:paraId="11887244" w14:textId="2507D69A" w:rsidR="003C2749" w:rsidRDefault="00770485" w:rsidP="00770485">
      <w:pPr>
        <w:pStyle w:val="ListParagraph"/>
        <w:numPr>
          <w:ilvl w:val="0"/>
          <w:numId w:val="1"/>
        </w:numPr>
        <w:spacing w:line="240" w:lineRule="auto"/>
        <w:jc w:val="both"/>
        <w:rPr>
          <w:rFonts w:ascii="Times New Roman" w:hAnsi="Times New Roman"/>
          <w:b/>
          <w:sz w:val="24"/>
        </w:rPr>
      </w:pPr>
      <w:r>
        <w:rPr>
          <w:rFonts w:ascii="Times New Roman" w:hAnsi="Times New Roman"/>
          <w:b/>
          <w:sz w:val="24"/>
        </w:rPr>
        <w:t>Week 7</w:t>
      </w:r>
      <w:r w:rsidR="0053145F">
        <w:rPr>
          <w:rFonts w:ascii="Times New Roman" w:hAnsi="Times New Roman"/>
          <w:b/>
          <w:sz w:val="24"/>
        </w:rPr>
        <w:t xml:space="preserve"> (02.11)</w:t>
      </w:r>
      <w:r w:rsidR="00D66280">
        <w:rPr>
          <w:rFonts w:ascii="Times New Roman" w:hAnsi="Times New Roman"/>
          <w:b/>
          <w:sz w:val="24"/>
        </w:rPr>
        <w:t xml:space="preserve"> Democratic Reorganization of the Public Sphere? </w:t>
      </w:r>
      <w:r w:rsidR="00D66280">
        <w:rPr>
          <w:rFonts w:ascii="Times New Roman" w:hAnsi="Times New Roman"/>
          <w:b/>
          <w:sz w:val="24"/>
        </w:rPr>
        <w:tab/>
        <w:t xml:space="preserve"> </w:t>
      </w:r>
    </w:p>
    <w:p w14:paraId="3A945107" w14:textId="77777777" w:rsidR="00D66280" w:rsidRDefault="00D66280" w:rsidP="00770485">
      <w:pPr>
        <w:pStyle w:val="ListParagraph"/>
        <w:spacing w:line="240" w:lineRule="auto"/>
        <w:ind w:left="1068"/>
        <w:jc w:val="both"/>
        <w:rPr>
          <w:rFonts w:ascii="Times New Roman" w:hAnsi="Times New Roman"/>
          <w:b/>
          <w:sz w:val="24"/>
        </w:rPr>
      </w:pPr>
    </w:p>
    <w:p w14:paraId="6AC39CD5" w14:textId="20709D8A" w:rsidR="003C2749" w:rsidRPr="00770485" w:rsidRDefault="003C2749" w:rsidP="00770485">
      <w:pPr>
        <w:pStyle w:val="ListParagraph"/>
        <w:numPr>
          <w:ilvl w:val="0"/>
          <w:numId w:val="6"/>
        </w:numPr>
        <w:spacing w:line="240" w:lineRule="auto"/>
        <w:jc w:val="both"/>
        <w:rPr>
          <w:rFonts w:ascii="Times New Roman" w:hAnsi="Times New Roman"/>
          <w:sz w:val="24"/>
        </w:rPr>
      </w:pPr>
      <w:r w:rsidRPr="003C2749">
        <w:rPr>
          <w:rFonts w:ascii="Times New Roman" w:hAnsi="Times New Roman"/>
          <w:sz w:val="24"/>
        </w:rPr>
        <w:t>Dewey,</w:t>
      </w:r>
      <w:r w:rsidR="00F058C8">
        <w:rPr>
          <w:rFonts w:ascii="Times New Roman" w:hAnsi="Times New Roman"/>
          <w:sz w:val="24"/>
        </w:rPr>
        <w:t xml:space="preserve"> John (2012),</w:t>
      </w:r>
      <w:r w:rsidRPr="003C2749">
        <w:rPr>
          <w:rFonts w:ascii="Times New Roman" w:hAnsi="Times New Roman"/>
          <w:sz w:val="24"/>
        </w:rPr>
        <w:t xml:space="preserve"> </w:t>
      </w:r>
      <w:r w:rsidRPr="003C2749">
        <w:rPr>
          <w:rFonts w:ascii="Times New Roman" w:hAnsi="Times New Roman"/>
          <w:i/>
          <w:sz w:val="24"/>
        </w:rPr>
        <w:t>The Public and its Problems</w:t>
      </w:r>
      <w:r w:rsidR="00F058C8">
        <w:rPr>
          <w:rFonts w:ascii="Times New Roman" w:hAnsi="Times New Roman"/>
          <w:sz w:val="24"/>
        </w:rPr>
        <w:t>,</w:t>
      </w:r>
      <w:r w:rsidR="00F058C8" w:rsidRPr="00F058C8">
        <w:rPr>
          <w:rFonts w:ascii="Times New Roman" w:hAnsi="Times New Roman"/>
          <w:color w:val="000000"/>
          <w:sz w:val="24"/>
        </w:rPr>
        <w:t xml:space="preserve"> </w:t>
      </w:r>
      <w:r w:rsidR="00F058C8" w:rsidRPr="00492BA4">
        <w:rPr>
          <w:rFonts w:ascii="Times New Roman" w:hAnsi="Times New Roman"/>
          <w:color w:val="000000"/>
          <w:sz w:val="24"/>
        </w:rPr>
        <w:t>The Pennsylvania State University Press</w:t>
      </w:r>
      <w:r w:rsidR="00F058C8">
        <w:rPr>
          <w:rFonts w:ascii="Times New Roman" w:hAnsi="Times New Roman"/>
          <w:color w:val="000000"/>
          <w:sz w:val="24"/>
        </w:rPr>
        <w:t>, pg.</w:t>
      </w:r>
      <w:r w:rsidR="00F058C8">
        <w:rPr>
          <w:rFonts w:ascii="Times New Roman" w:hAnsi="Times New Roman"/>
          <w:sz w:val="24"/>
        </w:rPr>
        <w:t xml:space="preserve"> </w:t>
      </w:r>
      <w:r w:rsidRPr="003C2749">
        <w:rPr>
          <w:rFonts w:ascii="Times New Roman" w:hAnsi="Times New Roman"/>
          <w:sz w:val="24"/>
        </w:rPr>
        <w:t>110-184</w:t>
      </w:r>
      <w:r w:rsidR="0012496D">
        <w:rPr>
          <w:rFonts w:ascii="Times New Roman" w:hAnsi="Times New Roman"/>
          <w:sz w:val="24"/>
        </w:rPr>
        <w:t xml:space="preserve"> and 203-219</w:t>
      </w:r>
    </w:p>
    <w:p w14:paraId="6D649A34" w14:textId="77777777" w:rsidR="003C2749" w:rsidRDefault="003C2749" w:rsidP="00770485">
      <w:pPr>
        <w:spacing w:line="240" w:lineRule="auto"/>
        <w:ind w:left="1428" w:firstLine="348"/>
        <w:jc w:val="both"/>
        <w:rPr>
          <w:rFonts w:ascii="Times New Roman" w:hAnsi="Times New Roman"/>
          <w:i/>
          <w:sz w:val="24"/>
        </w:rPr>
      </w:pPr>
      <w:r>
        <w:rPr>
          <w:rFonts w:ascii="Times New Roman" w:hAnsi="Times New Roman"/>
          <w:i/>
          <w:sz w:val="24"/>
        </w:rPr>
        <w:t xml:space="preserve">Further Reading </w:t>
      </w:r>
    </w:p>
    <w:p w14:paraId="12840C1D" w14:textId="15B71A4E" w:rsidR="003C2749" w:rsidRDefault="003C2749" w:rsidP="0053145F">
      <w:pPr>
        <w:spacing w:line="240" w:lineRule="auto"/>
        <w:ind w:left="1776"/>
        <w:jc w:val="both"/>
        <w:rPr>
          <w:rFonts w:ascii="Times New Roman" w:hAnsi="Times New Roman"/>
          <w:sz w:val="24"/>
        </w:rPr>
      </w:pPr>
      <w:proofErr w:type="spellStart"/>
      <w:r>
        <w:rPr>
          <w:rFonts w:ascii="Times New Roman" w:hAnsi="Times New Roman"/>
          <w:sz w:val="24"/>
          <w:szCs w:val="24"/>
        </w:rPr>
        <w:t>Habermas</w:t>
      </w:r>
      <w:proofErr w:type="spellEnd"/>
      <w:r>
        <w:rPr>
          <w:rFonts w:ascii="Times New Roman" w:hAnsi="Times New Roman"/>
          <w:sz w:val="24"/>
          <w:szCs w:val="24"/>
        </w:rPr>
        <w:t>,</w:t>
      </w:r>
      <w:r w:rsidR="0053145F" w:rsidRPr="0053145F">
        <w:rPr>
          <w:rFonts w:ascii="Times New Roman" w:hAnsi="Times New Roman"/>
          <w:sz w:val="24"/>
        </w:rPr>
        <w:t xml:space="preserve"> </w:t>
      </w:r>
      <w:r w:rsidR="0053145F">
        <w:rPr>
          <w:rFonts w:ascii="Times New Roman" w:hAnsi="Times New Roman"/>
          <w:sz w:val="24"/>
        </w:rPr>
        <w:t>Jürgen (1991),</w:t>
      </w:r>
      <w:r>
        <w:rPr>
          <w:rFonts w:ascii="Times New Roman" w:hAnsi="Times New Roman"/>
          <w:sz w:val="24"/>
          <w:szCs w:val="24"/>
        </w:rPr>
        <w:t xml:space="preserve"> </w:t>
      </w:r>
      <w:r>
        <w:rPr>
          <w:rFonts w:ascii="Times New Roman" w:hAnsi="Times New Roman"/>
          <w:i/>
          <w:sz w:val="24"/>
        </w:rPr>
        <w:t>The Structural Transformation of the Public Sphere</w:t>
      </w:r>
      <w:r>
        <w:rPr>
          <w:rFonts w:ascii="Times New Roman" w:hAnsi="Times New Roman"/>
          <w:sz w:val="24"/>
        </w:rPr>
        <w:t>,</w:t>
      </w:r>
      <w:r w:rsidR="00F058C8">
        <w:rPr>
          <w:rFonts w:ascii="Times New Roman" w:hAnsi="Times New Roman"/>
          <w:sz w:val="24"/>
        </w:rPr>
        <w:t xml:space="preserve"> pg.</w:t>
      </w:r>
      <w:r>
        <w:rPr>
          <w:rFonts w:ascii="Times New Roman" w:hAnsi="Times New Roman"/>
          <w:sz w:val="24"/>
        </w:rPr>
        <w:t xml:space="preserve"> 196-235</w:t>
      </w:r>
    </w:p>
    <w:p w14:paraId="5780F1EF" w14:textId="77777777" w:rsidR="00DA0B13" w:rsidRDefault="00DA0B13" w:rsidP="00562238">
      <w:pPr>
        <w:spacing w:line="240" w:lineRule="auto"/>
        <w:jc w:val="both"/>
        <w:rPr>
          <w:rFonts w:ascii="Times New Roman" w:hAnsi="Times New Roman"/>
          <w:b/>
          <w:sz w:val="24"/>
        </w:rPr>
      </w:pPr>
    </w:p>
    <w:p w14:paraId="45993E44" w14:textId="72828F0F" w:rsidR="00562238" w:rsidRPr="0053145F" w:rsidRDefault="00562238" w:rsidP="00562238">
      <w:pPr>
        <w:spacing w:line="240" w:lineRule="auto"/>
        <w:jc w:val="both"/>
        <w:rPr>
          <w:rFonts w:ascii="Times New Roman" w:hAnsi="Times New Roman"/>
          <w:b/>
          <w:sz w:val="24"/>
        </w:rPr>
      </w:pPr>
      <w:r>
        <w:rPr>
          <w:rFonts w:ascii="Times New Roman" w:hAnsi="Times New Roman"/>
          <w:b/>
          <w:sz w:val="24"/>
        </w:rPr>
        <w:t>FIRST ASSESSMENT PAPER DUE ON 2.11.2017</w:t>
      </w:r>
    </w:p>
    <w:p w14:paraId="2C78CC86" w14:textId="77777777" w:rsidR="0053145F" w:rsidRDefault="0053145F" w:rsidP="00153B35">
      <w:pPr>
        <w:spacing w:line="240" w:lineRule="auto"/>
        <w:jc w:val="both"/>
        <w:rPr>
          <w:rFonts w:ascii="Times New Roman" w:hAnsi="Times New Roman"/>
          <w:b/>
          <w:sz w:val="24"/>
        </w:rPr>
      </w:pPr>
    </w:p>
    <w:p w14:paraId="6ED1707A" w14:textId="77777777" w:rsidR="003C2749" w:rsidRDefault="003C2749" w:rsidP="00153B35">
      <w:pPr>
        <w:spacing w:line="240" w:lineRule="auto"/>
        <w:jc w:val="both"/>
        <w:rPr>
          <w:rFonts w:ascii="Times New Roman" w:hAnsi="Times New Roman"/>
          <w:b/>
          <w:sz w:val="24"/>
        </w:rPr>
      </w:pPr>
      <w:r>
        <w:rPr>
          <w:rFonts w:ascii="Times New Roman" w:hAnsi="Times New Roman"/>
          <w:b/>
          <w:sz w:val="24"/>
        </w:rPr>
        <w:t>Part I</w:t>
      </w:r>
      <w:r w:rsidR="0050265B">
        <w:rPr>
          <w:rFonts w:ascii="Times New Roman" w:hAnsi="Times New Roman"/>
          <w:b/>
          <w:sz w:val="24"/>
        </w:rPr>
        <w:t>II Modern Theories of Public Sphere and Political Action</w:t>
      </w:r>
    </w:p>
    <w:p w14:paraId="73D4DE25" w14:textId="04542767" w:rsidR="0088214B" w:rsidRDefault="00770485" w:rsidP="00153B35">
      <w:pPr>
        <w:pStyle w:val="ListParagraph"/>
        <w:numPr>
          <w:ilvl w:val="0"/>
          <w:numId w:val="1"/>
        </w:numPr>
        <w:spacing w:line="240" w:lineRule="auto"/>
        <w:jc w:val="both"/>
        <w:rPr>
          <w:rFonts w:ascii="Times New Roman" w:hAnsi="Times New Roman"/>
          <w:b/>
          <w:sz w:val="24"/>
        </w:rPr>
      </w:pPr>
      <w:r>
        <w:rPr>
          <w:rFonts w:ascii="Times New Roman" w:hAnsi="Times New Roman"/>
          <w:b/>
          <w:sz w:val="24"/>
        </w:rPr>
        <w:t>Week 8</w:t>
      </w:r>
      <w:r w:rsidR="003C2749">
        <w:rPr>
          <w:rFonts w:ascii="Times New Roman" w:hAnsi="Times New Roman"/>
          <w:b/>
          <w:sz w:val="24"/>
        </w:rPr>
        <w:t xml:space="preserve"> </w:t>
      </w:r>
      <w:r w:rsidR="005D1486">
        <w:rPr>
          <w:rFonts w:ascii="Times New Roman" w:hAnsi="Times New Roman"/>
          <w:b/>
          <w:sz w:val="24"/>
        </w:rPr>
        <w:t xml:space="preserve">(09.11) </w:t>
      </w:r>
      <w:r w:rsidR="0048379B">
        <w:rPr>
          <w:rFonts w:ascii="Times New Roman" w:hAnsi="Times New Roman"/>
          <w:b/>
          <w:sz w:val="24"/>
        </w:rPr>
        <w:t>Hannah Arendt: Spheres of Human Activity</w:t>
      </w:r>
      <w:r w:rsidR="003C2749">
        <w:rPr>
          <w:rFonts w:ascii="Times New Roman" w:hAnsi="Times New Roman"/>
          <w:b/>
          <w:sz w:val="24"/>
        </w:rPr>
        <w:t xml:space="preserve"> and Politics</w:t>
      </w:r>
    </w:p>
    <w:p w14:paraId="485B2BF3" w14:textId="77777777" w:rsidR="0088214B" w:rsidRDefault="0088214B" w:rsidP="00153B35">
      <w:pPr>
        <w:pStyle w:val="ListParagraph"/>
        <w:spacing w:line="240" w:lineRule="auto"/>
        <w:ind w:left="1068"/>
        <w:jc w:val="both"/>
        <w:rPr>
          <w:rFonts w:ascii="Times New Roman" w:hAnsi="Times New Roman"/>
          <w:b/>
          <w:sz w:val="24"/>
        </w:rPr>
      </w:pPr>
    </w:p>
    <w:p w14:paraId="6CB1E284" w14:textId="77777777" w:rsidR="0088214B" w:rsidRDefault="0088214B" w:rsidP="00770485">
      <w:pPr>
        <w:pStyle w:val="ListParagraph"/>
        <w:spacing w:line="240" w:lineRule="auto"/>
        <w:ind w:left="1068" w:firstLine="348"/>
        <w:jc w:val="both"/>
        <w:rPr>
          <w:rFonts w:ascii="Times New Roman" w:hAnsi="Times New Roman"/>
          <w:sz w:val="24"/>
        </w:rPr>
      </w:pPr>
      <w:r>
        <w:rPr>
          <w:rFonts w:ascii="Times New Roman" w:hAnsi="Times New Roman"/>
          <w:sz w:val="24"/>
        </w:rPr>
        <w:t xml:space="preserve">1) Arendt, </w:t>
      </w:r>
      <w:r>
        <w:rPr>
          <w:rFonts w:ascii="Times New Roman" w:hAnsi="Times New Roman"/>
          <w:i/>
          <w:sz w:val="24"/>
        </w:rPr>
        <w:t>The Human Condition</w:t>
      </w:r>
      <w:r>
        <w:rPr>
          <w:rFonts w:ascii="Times New Roman" w:hAnsi="Times New Roman"/>
          <w:sz w:val="24"/>
        </w:rPr>
        <w:t>,</w:t>
      </w:r>
      <w:r w:rsidR="00847000">
        <w:rPr>
          <w:rFonts w:ascii="Times New Roman" w:hAnsi="Times New Roman"/>
          <w:sz w:val="24"/>
        </w:rPr>
        <w:t xml:space="preserve"> pg.</w:t>
      </w:r>
      <w:r>
        <w:rPr>
          <w:rFonts w:ascii="Times New Roman" w:hAnsi="Times New Roman"/>
          <w:sz w:val="24"/>
        </w:rPr>
        <w:t xml:space="preserve"> 22-79 and 175-207 </w:t>
      </w:r>
    </w:p>
    <w:p w14:paraId="7F4BC89A" w14:textId="77777777" w:rsidR="0088214B" w:rsidRDefault="0088214B" w:rsidP="00153B35">
      <w:pPr>
        <w:pStyle w:val="ListParagraph"/>
        <w:spacing w:line="240" w:lineRule="auto"/>
        <w:ind w:left="1068"/>
        <w:jc w:val="both"/>
        <w:rPr>
          <w:rFonts w:ascii="Times New Roman" w:hAnsi="Times New Roman"/>
          <w:sz w:val="24"/>
        </w:rPr>
      </w:pPr>
    </w:p>
    <w:p w14:paraId="195BB675" w14:textId="66F37B5C" w:rsidR="0088214B" w:rsidRPr="00770485" w:rsidRDefault="00770485" w:rsidP="00770485">
      <w:pPr>
        <w:spacing w:line="240" w:lineRule="auto"/>
        <w:ind w:left="1416"/>
        <w:jc w:val="both"/>
        <w:rPr>
          <w:rFonts w:ascii="Times New Roman" w:hAnsi="Times New Roman"/>
          <w:sz w:val="24"/>
        </w:rPr>
      </w:pPr>
      <w:r>
        <w:rPr>
          <w:rFonts w:ascii="Times New Roman" w:hAnsi="Times New Roman"/>
          <w:i/>
          <w:sz w:val="24"/>
        </w:rPr>
        <w:lastRenderedPageBreak/>
        <w:t xml:space="preserve">     </w:t>
      </w:r>
      <w:r w:rsidR="0088214B" w:rsidRPr="00770485">
        <w:rPr>
          <w:rFonts w:ascii="Times New Roman" w:hAnsi="Times New Roman"/>
          <w:i/>
          <w:sz w:val="24"/>
        </w:rPr>
        <w:t>Further Reading</w:t>
      </w:r>
      <w:r w:rsidR="001C5491">
        <w:rPr>
          <w:rFonts w:ascii="Times New Roman" w:hAnsi="Times New Roman"/>
          <w:i/>
          <w:sz w:val="24"/>
        </w:rPr>
        <w:t>:</w:t>
      </w:r>
    </w:p>
    <w:p w14:paraId="6E735961" w14:textId="77777777" w:rsidR="0088214B" w:rsidRDefault="0088214B" w:rsidP="00153B35">
      <w:pPr>
        <w:pStyle w:val="ListParagraph"/>
        <w:spacing w:line="240" w:lineRule="auto"/>
        <w:ind w:left="1068"/>
        <w:jc w:val="both"/>
        <w:rPr>
          <w:rFonts w:ascii="Times New Roman" w:hAnsi="Times New Roman"/>
          <w:sz w:val="24"/>
        </w:rPr>
      </w:pPr>
    </w:p>
    <w:p w14:paraId="5A38C4E4" w14:textId="52D83B5C" w:rsidR="00153B35" w:rsidRDefault="0088214B" w:rsidP="00770485">
      <w:pPr>
        <w:pStyle w:val="ListParagraph"/>
        <w:spacing w:line="240" w:lineRule="auto"/>
        <w:ind w:left="1656"/>
        <w:jc w:val="both"/>
        <w:rPr>
          <w:rFonts w:ascii="Times New Roman" w:hAnsi="Times New Roman"/>
          <w:b/>
          <w:sz w:val="24"/>
        </w:rPr>
      </w:pPr>
      <w:r>
        <w:rPr>
          <w:rFonts w:ascii="Times New Roman" w:hAnsi="Times New Roman"/>
          <w:sz w:val="24"/>
        </w:rPr>
        <w:t>Arendt, “</w:t>
      </w:r>
      <w:r w:rsidR="00C34DFE">
        <w:rPr>
          <w:rFonts w:ascii="Times New Roman" w:hAnsi="Times New Roman"/>
          <w:sz w:val="24"/>
        </w:rPr>
        <w:t xml:space="preserve">Reflections on Little Rock”, in </w:t>
      </w:r>
      <w:r w:rsidR="00C34DFE">
        <w:rPr>
          <w:rFonts w:ascii="Times New Roman" w:hAnsi="Times New Roman"/>
          <w:i/>
          <w:sz w:val="24"/>
        </w:rPr>
        <w:t>Dissent</w:t>
      </w:r>
      <w:r w:rsidR="00C34DFE">
        <w:rPr>
          <w:rFonts w:ascii="Times New Roman" w:hAnsi="Times New Roman"/>
          <w:sz w:val="24"/>
        </w:rPr>
        <w:t xml:space="preserve"> Vol. 6, January 1959, pg. 45-56</w:t>
      </w:r>
      <w:r w:rsidR="003C2749" w:rsidRPr="00C34DFE">
        <w:rPr>
          <w:rFonts w:ascii="Times New Roman" w:hAnsi="Times New Roman"/>
          <w:b/>
          <w:sz w:val="24"/>
        </w:rPr>
        <w:t xml:space="preserve"> </w:t>
      </w:r>
    </w:p>
    <w:p w14:paraId="4EE632F9" w14:textId="77777777" w:rsidR="00C34DFE" w:rsidRPr="00153B35" w:rsidRDefault="00C34DFE" w:rsidP="00153B35">
      <w:pPr>
        <w:pStyle w:val="ListParagraph"/>
        <w:spacing w:line="240" w:lineRule="auto"/>
        <w:ind w:left="1068"/>
        <w:jc w:val="both"/>
        <w:rPr>
          <w:rFonts w:ascii="Times New Roman" w:hAnsi="Times New Roman"/>
          <w:b/>
          <w:sz w:val="24"/>
        </w:rPr>
      </w:pPr>
    </w:p>
    <w:p w14:paraId="54C919A5" w14:textId="2B7857DC" w:rsidR="00180683" w:rsidRDefault="00467D40" w:rsidP="00153B35">
      <w:pPr>
        <w:pStyle w:val="ListParagraph"/>
        <w:numPr>
          <w:ilvl w:val="0"/>
          <w:numId w:val="1"/>
        </w:numPr>
        <w:spacing w:line="240" w:lineRule="auto"/>
        <w:jc w:val="both"/>
        <w:rPr>
          <w:rFonts w:ascii="Times New Roman" w:hAnsi="Times New Roman"/>
          <w:b/>
          <w:sz w:val="24"/>
        </w:rPr>
      </w:pPr>
      <w:r>
        <w:rPr>
          <w:rFonts w:ascii="Times New Roman" w:hAnsi="Times New Roman"/>
          <w:b/>
          <w:sz w:val="24"/>
        </w:rPr>
        <w:t>Week 9</w:t>
      </w:r>
      <w:r w:rsidR="005D1486">
        <w:rPr>
          <w:rFonts w:ascii="Times New Roman" w:hAnsi="Times New Roman"/>
          <w:b/>
          <w:sz w:val="24"/>
        </w:rPr>
        <w:t xml:space="preserve"> (16.11)</w:t>
      </w:r>
      <w:r>
        <w:rPr>
          <w:rFonts w:ascii="Times New Roman" w:hAnsi="Times New Roman"/>
          <w:b/>
          <w:sz w:val="24"/>
        </w:rPr>
        <w:t xml:space="preserve"> Constituting Publics: Revolution I </w:t>
      </w:r>
    </w:p>
    <w:p w14:paraId="41E9BA3D" w14:textId="77777777" w:rsidR="00180683" w:rsidRDefault="00180683" w:rsidP="00180683">
      <w:pPr>
        <w:pStyle w:val="ListParagraph"/>
        <w:spacing w:line="240" w:lineRule="auto"/>
        <w:ind w:left="1068"/>
        <w:jc w:val="both"/>
        <w:rPr>
          <w:rFonts w:ascii="Times New Roman" w:hAnsi="Times New Roman"/>
          <w:b/>
          <w:sz w:val="24"/>
        </w:rPr>
      </w:pPr>
    </w:p>
    <w:p w14:paraId="3E9A9432" w14:textId="77777777" w:rsidR="00180683" w:rsidRDefault="00180683" w:rsidP="00180683">
      <w:pPr>
        <w:pStyle w:val="ListParagraph"/>
        <w:numPr>
          <w:ilvl w:val="0"/>
          <w:numId w:val="9"/>
        </w:numPr>
        <w:spacing w:line="240" w:lineRule="auto"/>
        <w:jc w:val="both"/>
        <w:rPr>
          <w:rFonts w:ascii="Times New Roman" w:hAnsi="Times New Roman"/>
          <w:sz w:val="24"/>
        </w:rPr>
      </w:pPr>
      <w:r>
        <w:rPr>
          <w:rFonts w:ascii="Times New Roman" w:hAnsi="Times New Roman"/>
          <w:sz w:val="24"/>
        </w:rPr>
        <w:t>Arendt,</w:t>
      </w:r>
      <w:r w:rsidR="00291AC4">
        <w:rPr>
          <w:rFonts w:ascii="Times New Roman" w:hAnsi="Times New Roman"/>
          <w:sz w:val="24"/>
        </w:rPr>
        <w:t xml:space="preserve"> Hannah (1990),</w:t>
      </w:r>
      <w:r>
        <w:rPr>
          <w:rFonts w:ascii="Times New Roman" w:hAnsi="Times New Roman"/>
          <w:sz w:val="24"/>
        </w:rPr>
        <w:t xml:space="preserve"> </w:t>
      </w:r>
      <w:r>
        <w:rPr>
          <w:rFonts w:ascii="Times New Roman" w:hAnsi="Times New Roman"/>
          <w:i/>
          <w:sz w:val="24"/>
        </w:rPr>
        <w:t>On Revolution,</w:t>
      </w:r>
      <w:r w:rsidR="00291AC4">
        <w:rPr>
          <w:rFonts w:ascii="Times New Roman" w:hAnsi="Times New Roman"/>
          <w:i/>
          <w:sz w:val="24"/>
        </w:rPr>
        <w:t xml:space="preserve"> </w:t>
      </w:r>
      <w:r w:rsidR="00291AC4">
        <w:rPr>
          <w:rFonts w:ascii="Times New Roman" w:hAnsi="Times New Roman"/>
          <w:sz w:val="24"/>
        </w:rPr>
        <w:t>Penguin Books,</w:t>
      </w:r>
      <w:r>
        <w:rPr>
          <w:rFonts w:ascii="Times New Roman" w:hAnsi="Times New Roman"/>
          <w:sz w:val="24"/>
        </w:rPr>
        <w:t xml:space="preserve"> pg.</w:t>
      </w:r>
      <w:r>
        <w:rPr>
          <w:rFonts w:ascii="Times New Roman" w:hAnsi="Times New Roman"/>
          <w:i/>
          <w:sz w:val="24"/>
        </w:rPr>
        <w:t xml:space="preserve"> </w:t>
      </w:r>
      <w:r>
        <w:rPr>
          <w:rFonts w:ascii="Times New Roman" w:hAnsi="Times New Roman"/>
          <w:sz w:val="24"/>
        </w:rPr>
        <w:t>73-79 and 215-281</w:t>
      </w:r>
    </w:p>
    <w:p w14:paraId="4B341A6E" w14:textId="77777777" w:rsidR="00180683" w:rsidRDefault="00180683" w:rsidP="00180683">
      <w:pPr>
        <w:pStyle w:val="ListParagraph"/>
        <w:spacing w:line="240" w:lineRule="auto"/>
        <w:ind w:left="1428"/>
        <w:jc w:val="both"/>
        <w:rPr>
          <w:rFonts w:ascii="Times New Roman" w:hAnsi="Times New Roman"/>
          <w:sz w:val="24"/>
        </w:rPr>
      </w:pPr>
    </w:p>
    <w:p w14:paraId="28E6C6C1" w14:textId="77777777" w:rsidR="00E339A5" w:rsidRDefault="00180683" w:rsidP="00A95B0D">
      <w:pPr>
        <w:pStyle w:val="ListParagraph"/>
        <w:spacing w:line="240" w:lineRule="auto"/>
        <w:ind w:left="1428" w:firstLine="348"/>
        <w:jc w:val="both"/>
        <w:rPr>
          <w:rFonts w:ascii="Times New Roman" w:hAnsi="Times New Roman"/>
          <w:i/>
          <w:sz w:val="24"/>
        </w:rPr>
      </w:pPr>
      <w:r>
        <w:rPr>
          <w:rFonts w:ascii="Times New Roman" w:hAnsi="Times New Roman"/>
          <w:i/>
          <w:sz w:val="24"/>
        </w:rPr>
        <w:t>Further Reading:</w:t>
      </w:r>
    </w:p>
    <w:p w14:paraId="386396F5" w14:textId="77777777" w:rsidR="00E339A5" w:rsidRDefault="00E339A5" w:rsidP="00180683">
      <w:pPr>
        <w:pStyle w:val="ListParagraph"/>
        <w:spacing w:line="240" w:lineRule="auto"/>
        <w:ind w:left="1428"/>
        <w:jc w:val="both"/>
        <w:rPr>
          <w:rFonts w:ascii="Times New Roman" w:hAnsi="Times New Roman"/>
          <w:sz w:val="24"/>
        </w:rPr>
      </w:pPr>
    </w:p>
    <w:p w14:paraId="5FA2FB5C" w14:textId="77777777" w:rsidR="00180683" w:rsidRDefault="00E339A5" w:rsidP="00A95B0D">
      <w:pPr>
        <w:pStyle w:val="ListParagraph"/>
        <w:spacing w:line="240" w:lineRule="auto"/>
        <w:ind w:left="1776"/>
        <w:jc w:val="both"/>
        <w:rPr>
          <w:rFonts w:ascii="Times New Roman" w:hAnsi="Times New Roman"/>
          <w:sz w:val="24"/>
        </w:rPr>
      </w:pPr>
      <w:proofErr w:type="spellStart"/>
      <w:r>
        <w:rPr>
          <w:rFonts w:ascii="Times New Roman" w:hAnsi="Times New Roman"/>
          <w:sz w:val="24"/>
        </w:rPr>
        <w:t>Benhabib</w:t>
      </w:r>
      <w:proofErr w:type="spellEnd"/>
      <w:r>
        <w:rPr>
          <w:rFonts w:ascii="Times New Roman" w:hAnsi="Times New Roman"/>
          <w:sz w:val="24"/>
        </w:rPr>
        <w:t xml:space="preserve">, </w:t>
      </w:r>
      <w:proofErr w:type="spellStart"/>
      <w:r>
        <w:rPr>
          <w:rFonts w:ascii="Times New Roman" w:hAnsi="Times New Roman"/>
          <w:sz w:val="24"/>
        </w:rPr>
        <w:t>Seyla</w:t>
      </w:r>
      <w:proofErr w:type="spellEnd"/>
      <w:r w:rsidR="00291AC4">
        <w:rPr>
          <w:rFonts w:ascii="Times New Roman" w:hAnsi="Times New Roman"/>
          <w:sz w:val="24"/>
        </w:rPr>
        <w:t xml:space="preserve"> (2003),</w:t>
      </w:r>
      <w:r>
        <w:rPr>
          <w:rFonts w:ascii="Times New Roman" w:hAnsi="Times New Roman"/>
          <w:sz w:val="24"/>
        </w:rPr>
        <w:t xml:space="preserve"> “The Art of Making and Subverting Distinctions: With Arendt, Contra Arendt” in: </w:t>
      </w:r>
      <w:r>
        <w:rPr>
          <w:rFonts w:ascii="Times New Roman" w:hAnsi="Times New Roman"/>
          <w:i/>
          <w:sz w:val="24"/>
        </w:rPr>
        <w:t>Reluctant Modernism of Hannah Arendt</w:t>
      </w:r>
      <w:r>
        <w:rPr>
          <w:rFonts w:ascii="Times New Roman" w:hAnsi="Times New Roman"/>
          <w:sz w:val="24"/>
        </w:rPr>
        <w:t>, 2003,</w:t>
      </w:r>
      <w:r w:rsidR="00291AC4">
        <w:rPr>
          <w:rFonts w:ascii="Times New Roman" w:hAnsi="Times New Roman"/>
          <w:sz w:val="24"/>
        </w:rPr>
        <w:t xml:space="preserve"> </w:t>
      </w:r>
      <w:proofErr w:type="spellStart"/>
      <w:r w:rsidR="00291AC4">
        <w:rPr>
          <w:rFonts w:ascii="Times New Roman" w:hAnsi="Times New Roman"/>
          <w:sz w:val="24"/>
        </w:rPr>
        <w:t>Rowman</w:t>
      </w:r>
      <w:proofErr w:type="spellEnd"/>
      <w:r w:rsidR="00291AC4">
        <w:rPr>
          <w:rFonts w:ascii="Times New Roman" w:hAnsi="Times New Roman"/>
          <w:sz w:val="24"/>
        </w:rPr>
        <w:t xml:space="preserve"> &amp; Littlefield Publishing Group,</w:t>
      </w:r>
      <w:r>
        <w:rPr>
          <w:rFonts w:ascii="Times New Roman" w:hAnsi="Times New Roman"/>
          <w:sz w:val="24"/>
        </w:rPr>
        <w:t xml:space="preserve"> pg. 123-171 </w:t>
      </w:r>
    </w:p>
    <w:p w14:paraId="7D0D0F84" w14:textId="77777777" w:rsidR="0053145F" w:rsidRDefault="0053145F" w:rsidP="00A95B0D">
      <w:pPr>
        <w:pStyle w:val="ListParagraph"/>
        <w:spacing w:line="240" w:lineRule="auto"/>
        <w:ind w:left="1776"/>
        <w:jc w:val="both"/>
        <w:rPr>
          <w:rFonts w:ascii="Times New Roman" w:hAnsi="Times New Roman"/>
          <w:sz w:val="24"/>
        </w:rPr>
      </w:pPr>
    </w:p>
    <w:p w14:paraId="58163E3E" w14:textId="77777777" w:rsidR="0053145F" w:rsidRPr="0053145F" w:rsidRDefault="0053145F" w:rsidP="0053145F">
      <w:pPr>
        <w:pStyle w:val="ListParagraph"/>
        <w:spacing w:line="240" w:lineRule="auto"/>
        <w:ind w:left="1776"/>
        <w:jc w:val="both"/>
        <w:rPr>
          <w:rFonts w:ascii="Times New Roman" w:hAnsi="Times New Roman"/>
          <w:sz w:val="24"/>
          <w:szCs w:val="24"/>
        </w:rPr>
      </w:pPr>
      <w:proofErr w:type="spellStart"/>
      <w:r w:rsidRPr="0053145F">
        <w:rPr>
          <w:rFonts w:ascii="Times New Roman" w:eastAsia="Times New Roman" w:hAnsi="Times New Roman"/>
          <w:color w:val="333333"/>
          <w:sz w:val="24"/>
          <w:szCs w:val="24"/>
          <w:shd w:val="clear" w:color="auto" w:fill="FFFFFF"/>
          <w:lang w:val="en-GB" w:eastAsia="en-GB"/>
        </w:rPr>
        <w:t>Mouffe</w:t>
      </w:r>
      <w:proofErr w:type="spellEnd"/>
      <w:r w:rsidRPr="0053145F">
        <w:rPr>
          <w:rFonts w:ascii="Times New Roman" w:eastAsia="Times New Roman" w:hAnsi="Times New Roman"/>
          <w:color w:val="333333"/>
          <w:sz w:val="24"/>
          <w:szCs w:val="24"/>
          <w:shd w:val="clear" w:color="auto" w:fill="FFFFFF"/>
          <w:lang w:val="en-GB" w:eastAsia="en-GB"/>
        </w:rPr>
        <w:t>, C. (</w:t>
      </w:r>
      <w:r w:rsidRPr="0053145F">
        <w:rPr>
          <w:rFonts w:ascii="Times New Roman" w:eastAsia="Times New Roman" w:hAnsi="Times New Roman"/>
          <w:color w:val="333333"/>
          <w:sz w:val="24"/>
          <w:szCs w:val="24"/>
          <w:lang w:val="en-GB" w:eastAsia="en-GB"/>
        </w:rPr>
        <w:t>2005</w:t>
      </w:r>
      <w:r w:rsidRPr="0053145F">
        <w:rPr>
          <w:rFonts w:ascii="Times New Roman" w:eastAsia="Times New Roman" w:hAnsi="Times New Roman"/>
          <w:color w:val="333333"/>
          <w:sz w:val="24"/>
          <w:szCs w:val="24"/>
          <w:shd w:val="clear" w:color="auto" w:fill="FFFFFF"/>
          <w:lang w:val="en-GB" w:eastAsia="en-GB"/>
        </w:rPr>
        <w:t xml:space="preserve">) `For an Agonistic Public Sphere', in L. </w:t>
      </w:r>
      <w:proofErr w:type="spellStart"/>
      <w:r w:rsidRPr="0053145F">
        <w:rPr>
          <w:rFonts w:ascii="Times New Roman" w:eastAsia="Times New Roman" w:hAnsi="Times New Roman"/>
          <w:color w:val="333333"/>
          <w:sz w:val="24"/>
          <w:szCs w:val="24"/>
          <w:shd w:val="clear" w:color="auto" w:fill="FFFFFF"/>
          <w:lang w:val="en-GB" w:eastAsia="en-GB"/>
        </w:rPr>
        <w:t>Tønder</w:t>
      </w:r>
      <w:proofErr w:type="spellEnd"/>
      <w:r w:rsidRPr="0053145F">
        <w:rPr>
          <w:rFonts w:ascii="Times New Roman" w:eastAsia="Times New Roman" w:hAnsi="Times New Roman"/>
          <w:color w:val="333333"/>
          <w:sz w:val="24"/>
          <w:szCs w:val="24"/>
          <w:shd w:val="clear" w:color="auto" w:fill="FFFFFF"/>
          <w:lang w:val="en-GB" w:eastAsia="en-GB"/>
        </w:rPr>
        <w:t xml:space="preserve"> and L. </w:t>
      </w:r>
      <w:proofErr w:type="spellStart"/>
      <w:r w:rsidRPr="0053145F">
        <w:rPr>
          <w:rFonts w:ascii="Times New Roman" w:eastAsia="Times New Roman" w:hAnsi="Times New Roman"/>
          <w:color w:val="333333"/>
          <w:sz w:val="24"/>
          <w:szCs w:val="24"/>
          <w:shd w:val="clear" w:color="auto" w:fill="FFFFFF"/>
          <w:lang w:val="en-GB" w:eastAsia="en-GB"/>
        </w:rPr>
        <w:t>Thomassen</w:t>
      </w:r>
      <w:proofErr w:type="spellEnd"/>
      <w:r w:rsidRPr="0053145F">
        <w:rPr>
          <w:rFonts w:ascii="Times New Roman" w:eastAsia="Times New Roman" w:hAnsi="Times New Roman"/>
          <w:color w:val="333333"/>
          <w:sz w:val="24"/>
          <w:szCs w:val="24"/>
          <w:shd w:val="clear" w:color="auto" w:fill="FFFFFF"/>
          <w:lang w:val="en-GB" w:eastAsia="en-GB"/>
        </w:rPr>
        <w:t xml:space="preserve"> (eds.) Radical Democracy: Politics between abundance and lack, pp. </w:t>
      </w:r>
      <w:r w:rsidRPr="0053145F">
        <w:rPr>
          <w:rFonts w:ascii="Times New Roman" w:eastAsia="Times New Roman" w:hAnsi="Times New Roman"/>
          <w:color w:val="333333"/>
          <w:sz w:val="24"/>
          <w:szCs w:val="24"/>
          <w:lang w:val="en-GB" w:eastAsia="en-GB"/>
        </w:rPr>
        <w:t>191</w:t>
      </w:r>
      <w:r w:rsidRPr="0053145F">
        <w:rPr>
          <w:rFonts w:ascii="Times New Roman" w:eastAsia="Times New Roman" w:hAnsi="Times New Roman"/>
          <w:color w:val="333333"/>
          <w:sz w:val="24"/>
          <w:szCs w:val="24"/>
          <w:shd w:val="clear" w:color="auto" w:fill="FFFFFF"/>
          <w:lang w:val="en-GB" w:eastAsia="en-GB"/>
        </w:rPr>
        <w:t>—</w:t>
      </w:r>
      <w:r w:rsidRPr="0053145F">
        <w:rPr>
          <w:rFonts w:ascii="Times New Roman" w:eastAsia="Times New Roman" w:hAnsi="Times New Roman"/>
          <w:color w:val="333333"/>
          <w:sz w:val="24"/>
          <w:szCs w:val="24"/>
          <w:lang w:val="en-GB" w:eastAsia="en-GB"/>
        </w:rPr>
        <w:t>205</w:t>
      </w:r>
      <w:r w:rsidRPr="0053145F">
        <w:rPr>
          <w:rFonts w:ascii="Times New Roman" w:eastAsia="Times New Roman" w:hAnsi="Times New Roman"/>
          <w:color w:val="333333"/>
          <w:sz w:val="24"/>
          <w:szCs w:val="24"/>
          <w:shd w:val="clear" w:color="auto" w:fill="FFFFFF"/>
          <w:lang w:val="en-GB" w:eastAsia="en-GB"/>
        </w:rPr>
        <w:t>. </w:t>
      </w:r>
      <w:r w:rsidRPr="0053145F">
        <w:rPr>
          <w:rFonts w:ascii="Times New Roman" w:eastAsia="Times New Roman" w:hAnsi="Times New Roman"/>
          <w:color w:val="333333"/>
          <w:sz w:val="24"/>
          <w:szCs w:val="24"/>
          <w:lang w:val="en-GB" w:eastAsia="en-GB"/>
        </w:rPr>
        <w:t>Manchester</w:t>
      </w:r>
      <w:r w:rsidRPr="0053145F">
        <w:rPr>
          <w:rFonts w:ascii="Times New Roman" w:eastAsia="Times New Roman" w:hAnsi="Times New Roman"/>
          <w:color w:val="333333"/>
          <w:sz w:val="24"/>
          <w:szCs w:val="24"/>
          <w:shd w:val="clear" w:color="auto" w:fill="FFFFFF"/>
          <w:lang w:val="en-GB" w:eastAsia="en-GB"/>
        </w:rPr>
        <w:t>: </w:t>
      </w:r>
      <w:r w:rsidRPr="0053145F">
        <w:rPr>
          <w:rFonts w:ascii="Times New Roman" w:eastAsia="Times New Roman" w:hAnsi="Times New Roman"/>
          <w:color w:val="333333"/>
          <w:sz w:val="24"/>
          <w:szCs w:val="24"/>
          <w:lang w:val="en-GB" w:eastAsia="en-GB"/>
        </w:rPr>
        <w:t>University of Manchester Press</w:t>
      </w:r>
      <w:r w:rsidRPr="0053145F">
        <w:rPr>
          <w:rFonts w:ascii="Times New Roman" w:eastAsia="Times New Roman" w:hAnsi="Times New Roman"/>
          <w:color w:val="333333"/>
          <w:sz w:val="24"/>
          <w:szCs w:val="24"/>
          <w:shd w:val="clear" w:color="auto" w:fill="FFFFFF"/>
          <w:lang w:val="en-GB" w:eastAsia="en-GB"/>
        </w:rPr>
        <w:t>.</w:t>
      </w:r>
    </w:p>
    <w:p w14:paraId="79193BC0" w14:textId="77777777" w:rsidR="0053145F" w:rsidRPr="0053145F" w:rsidRDefault="0053145F" w:rsidP="00A95B0D">
      <w:pPr>
        <w:pStyle w:val="ListParagraph"/>
        <w:spacing w:line="240" w:lineRule="auto"/>
        <w:ind w:left="1776"/>
        <w:jc w:val="both"/>
        <w:rPr>
          <w:rFonts w:ascii="Times New Roman" w:hAnsi="Times New Roman"/>
          <w:sz w:val="24"/>
          <w:szCs w:val="24"/>
        </w:rPr>
      </w:pPr>
    </w:p>
    <w:p w14:paraId="0A91E7C5" w14:textId="77777777" w:rsidR="00467D40" w:rsidRPr="00180683" w:rsidRDefault="00467D40" w:rsidP="00180683">
      <w:pPr>
        <w:pStyle w:val="ListParagraph"/>
        <w:spacing w:line="240" w:lineRule="auto"/>
        <w:ind w:left="1428"/>
        <w:jc w:val="both"/>
        <w:rPr>
          <w:rFonts w:ascii="Times New Roman" w:hAnsi="Times New Roman"/>
          <w:i/>
          <w:sz w:val="24"/>
        </w:rPr>
      </w:pPr>
    </w:p>
    <w:p w14:paraId="1A7520E6" w14:textId="42CF6AAA" w:rsidR="00180683" w:rsidRDefault="00467D40" w:rsidP="00153B35">
      <w:pPr>
        <w:pStyle w:val="ListParagraph"/>
        <w:numPr>
          <w:ilvl w:val="0"/>
          <w:numId w:val="1"/>
        </w:numPr>
        <w:spacing w:line="240" w:lineRule="auto"/>
        <w:jc w:val="both"/>
        <w:rPr>
          <w:rFonts w:ascii="Times New Roman" w:hAnsi="Times New Roman"/>
          <w:b/>
          <w:sz w:val="24"/>
        </w:rPr>
      </w:pPr>
      <w:r>
        <w:rPr>
          <w:rFonts w:ascii="Times New Roman" w:hAnsi="Times New Roman"/>
          <w:b/>
          <w:sz w:val="24"/>
        </w:rPr>
        <w:t>Week 10</w:t>
      </w:r>
      <w:r w:rsidR="005D1486">
        <w:rPr>
          <w:rFonts w:ascii="Times New Roman" w:hAnsi="Times New Roman"/>
          <w:b/>
          <w:sz w:val="24"/>
        </w:rPr>
        <w:t xml:space="preserve"> (23.11)</w:t>
      </w:r>
      <w:r>
        <w:rPr>
          <w:rFonts w:ascii="Times New Roman" w:hAnsi="Times New Roman"/>
          <w:b/>
          <w:sz w:val="24"/>
        </w:rPr>
        <w:t xml:space="preserve"> Hegemony and </w:t>
      </w:r>
      <w:r w:rsidR="00E01E93">
        <w:rPr>
          <w:rFonts w:ascii="Times New Roman" w:hAnsi="Times New Roman"/>
          <w:b/>
          <w:sz w:val="24"/>
        </w:rPr>
        <w:t xml:space="preserve">the </w:t>
      </w:r>
      <w:r>
        <w:rPr>
          <w:rFonts w:ascii="Times New Roman" w:hAnsi="Times New Roman"/>
          <w:b/>
          <w:sz w:val="24"/>
        </w:rPr>
        <w:t>Public Sphere: Revolution II</w:t>
      </w:r>
    </w:p>
    <w:p w14:paraId="1A7BD11A" w14:textId="77777777" w:rsidR="00180683" w:rsidRDefault="00180683" w:rsidP="00180683">
      <w:pPr>
        <w:pStyle w:val="ListParagraph"/>
        <w:spacing w:line="240" w:lineRule="auto"/>
        <w:ind w:left="1068"/>
        <w:jc w:val="both"/>
        <w:rPr>
          <w:rFonts w:ascii="Times New Roman" w:hAnsi="Times New Roman"/>
          <w:b/>
          <w:sz w:val="24"/>
        </w:rPr>
      </w:pPr>
    </w:p>
    <w:p w14:paraId="1B11991B" w14:textId="77777777" w:rsidR="00FD401F" w:rsidRDefault="00180683" w:rsidP="00180683">
      <w:pPr>
        <w:pStyle w:val="ListParagraph"/>
        <w:numPr>
          <w:ilvl w:val="0"/>
          <w:numId w:val="10"/>
        </w:numPr>
        <w:spacing w:line="240" w:lineRule="auto"/>
        <w:jc w:val="both"/>
        <w:rPr>
          <w:rFonts w:ascii="Times New Roman" w:hAnsi="Times New Roman"/>
          <w:sz w:val="24"/>
        </w:rPr>
      </w:pPr>
      <w:r>
        <w:rPr>
          <w:rFonts w:ascii="Times New Roman" w:hAnsi="Times New Roman"/>
          <w:sz w:val="24"/>
        </w:rPr>
        <w:t>Gramsci,</w:t>
      </w:r>
      <w:r w:rsidR="00291AC4">
        <w:rPr>
          <w:rFonts w:ascii="Times New Roman" w:hAnsi="Times New Roman"/>
          <w:sz w:val="24"/>
        </w:rPr>
        <w:t xml:space="preserve"> Antonio (1971)</w:t>
      </w:r>
      <w:r>
        <w:rPr>
          <w:rFonts w:ascii="Times New Roman" w:hAnsi="Times New Roman"/>
          <w:sz w:val="24"/>
        </w:rPr>
        <w:t xml:space="preserve"> </w:t>
      </w:r>
      <w:r>
        <w:rPr>
          <w:rFonts w:ascii="Times New Roman" w:hAnsi="Times New Roman"/>
          <w:i/>
          <w:sz w:val="24"/>
        </w:rPr>
        <w:t>Selections from the Prison Notebooks</w:t>
      </w:r>
      <w:r w:rsidR="00291AC4">
        <w:rPr>
          <w:rFonts w:ascii="Times New Roman" w:hAnsi="Times New Roman"/>
          <w:sz w:val="24"/>
        </w:rPr>
        <w:t>, International Publishers, pg</w:t>
      </w:r>
      <w:r w:rsidR="0066020B">
        <w:rPr>
          <w:rFonts w:ascii="Times New Roman" w:hAnsi="Times New Roman"/>
          <w:sz w:val="24"/>
        </w:rPr>
        <w:t>. 3-23,</w:t>
      </w:r>
      <w:r>
        <w:rPr>
          <w:rFonts w:ascii="Times New Roman" w:hAnsi="Times New Roman"/>
          <w:sz w:val="24"/>
        </w:rPr>
        <w:t xml:space="preserve"> </w:t>
      </w:r>
      <w:r w:rsidR="00484A5D">
        <w:rPr>
          <w:rFonts w:ascii="Times New Roman" w:hAnsi="Times New Roman"/>
          <w:sz w:val="24"/>
        </w:rPr>
        <w:t>52-61</w:t>
      </w:r>
      <w:r w:rsidR="0066020B">
        <w:rPr>
          <w:rFonts w:ascii="Times New Roman" w:hAnsi="Times New Roman"/>
          <w:sz w:val="24"/>
        </w:rPr>
        <w:t>, 158-168, 181-185, 229-239</w:t>
      </w:r>
      <w:r w:rsidR="004A64C4">
        <w:rPr>
          <w:rFonts w:ascii="Times New Roman" w:hAnsi="Times New Roman"/>
          <w:sz w:val="24"/>
        </w:rPr>
        <w:t>, 257-264</w:t>
      </w:r>
      <w:r w:rsidR="0066020B">
        <w:rPr>
          <w:rFonts w:ascii="Times New Roman" w:hAnsi="Times New Roman"/>
          <w:sz w:val="24"/>
        </w:rPr>
        <w:t xml:space="preserve"> </w:t>
      </w:r>
    </w:p>
    <w:p w14:paraId="0D2B5F4D" w14:textId="77777777" w:rsidR="00211BBC" w:rsidRDefault="00291AC4" w:rsidP="00180683">
      <w:pPr>
        <w:pStyle w:val="ListParagraph"/>
        <w:numPr>
          <w:ilvl w:val="0"/>
          <w:numId w:val="10"/>
        </w:numPr>
        <w:spacing w:line="240" w:lineRule="auto"/>
        <w:jc w:val="both"/>
        <w:rPr>
          <w:rFonts w:ascii="Times New Roman" w:hAnsi="Times New Roman"/>
          <w:sz w:val="24"/>
        </w:rPr>
      </w:pPr>
      <w:proofErr w:type="spellStart"/>
      <w:r>
        <w:rPr>
          <w:rFonts w:ascii="Times New Roman" w:hAnsi="Times New Roman"/>
          <w:sz w:val="24"/>
        </w:rPr>
        <w:t>Eley</w:t>
      </w:r>
      <w:proofErr w:type="spellEnd"/>
      <w:r>
        <w:rPr>
          <w:rFonts w:ascii="Times New Roman" w:hAnsi="Times New Roman"/>
          <w:sz w:val="24"/>
        </w:rPr>
        <w:t>, Geoff (1996),</w:t>
      </w:r>
      <w:r w:rsidR="00F346A7">
        <w:rPr>
          <w:rFonts w:ascii="Times New Roman" w:hAnsi="Times New Roman"/>
          <w:sz w:val="24"/>
        </w:rPr>
        <w:t xml:space="preserve"> “Nations, Publics and Political </w:t>
      </w:r>
      <w:proofErr w:type="spellStart"/>
      <w:r w:rsidR="00F346A7">
        <w:rPr>
          <w:rFonts w:ascii="Times New Roman" w:hAnsi="Times New Roman"/>
          <w:sz w:val="24"/>
        </w:rPr>
        <w:t>Cultues</w:t>
      </w:r>
      <w:proofErr w:type="spellEnd"/>
      <w:r w:rsidR="00F346A7">
        <w:rPr>
          <w:rFonts w:ascii="Times New Roman" w:hAnsi="Times New Roman"/>
          <w:sz w:val="24"/>
        </w:rPr>
        <w:t xml:space="preserve">: Placing  </w:t>
      </w:r>
      <w:proofErr w:type="spellStart"/>
      <w:r w:rsidR="00F346A7">
        <w:rPr>
          <w:rFonts w:ascii="Times New Roman" w:hAnsi="Times New Roman"/>
          <w:sz w:val="24"/>
        </w:rPr>
        <w:t>Habermas</w:t>
      </w:r>
      <w:proofErr w:type="spellEnd"/>
      <w:r w:rsidR="00F346A7">
        <w:rPr>
          <w:rFonts w:ascii="Times New Roman" w:hAnsi="Times New Roman"/>
          <w:sz w:val="24"/>
        </w:rPr>
        <w:t xml:space="preserve"> in the Nineteenth Century”</w:t>
      </w:r>
      <w:r w:rsidR="00211BBC">
        <w:rPr>
          <w:rFonts w:ascii="Times New Roman" w:hAnsi="Times New Roman"/>
          <w:sz w:val="24"/>
        </w:rPr>
        <w:t xml:space="preserve"> (extract)</w:t>
      </w:r>
      <w:r>
        <w:rPr>
          <w:rFonts w:ascii="Times New Roman" w:hAnsi="Times New Roman"/>
          <w:sz w:val="24"/>
        </w:rPr>
        <w:t xml:space="preserve"> in: </w:t>
      </w:r>
      <w:proofErr w:type="spellStart"/>
      <w:r>
        <w:rPr>
          <w:rFonts w:ascii="Times New Roman" w:hAnsi="Times New Roman"/>
          <w:i/>
          <w:sz w:val="24"/>
        </w:rPr>
        <w:t>Habermas</w:t>
      </w:r>
      <w:proofErr w:type="spellEnd"/>
      <w:r>
        <w:rPr>
          <w:rFonts w:ascii="Times New Roman" w:hAnsi="Times New Roman"/>
          <w:i/>
          <w:sz w:val="24"/>
        </w:rPr>
        <w:t xml:space="preserve"> and the Public Sphere, </w:t>
      </w:r>
      <w:r>
        <w:rPr>
          <w:rFonts w:ascii="Times New Roman" w:hAnsi="Times New Roman"/>
          <w:sz w:val="24"/>
        </w:rPr>
        <w:t>Craig Calhoun (ed.)</w:t>
      </w:r>
      <w:r w:rsidR="00211BBC">
        <w:rPr>
          <w:rFonts w:ascii="Times New Roman" w:hAnsi="Times New Roman"/>
          <w:sz w:val="24"/>
        </w:rPr>
        <w:t>,</w:t>
      </w:r>
      <w:r>
        <w:rPr>
          <w:rFonts w:ascii="Times New Roman" w:hAnsi="Times New Roman"/>
          <w:sz w:val="24"/>
        </w:rPr>
        <w:t xml:space="preserve"> MIT Press,</w:t>
      </w:r>
      <w:r w:rsidR="00211BBC">
        <w:rPr>
          <w:rFonts w:ascii="Times New Roman" w:hAnsi="Times New Roman"/>
          <w:sz w:val="24"/>
        </w:rPr>
        <w:t xml:space="preserve"> pg. 319-331</w:t>
      </w:r>
    </w:p>
    <w:p w14:paraId="53F3D32E" w14:textId="77777777" w:rsidR="00211BBC" w:rsidRDefault="00211BBC" w:rsidP="00211BBC">
      <w:pPr>
        <w:pStyle w:val="ListParagraph"/>
        <w:spacing w:line="240" w:lineRule="auto"/>
        <w:ind w:left="1428"/>
        <w:jc w:val="both"/>
        <w:rPr>
          <w:rFonts w:ascii="Times New Roman" w:hAnsi="Times New Roman"/>
          <w:sz w:val="24"/>
        </w:rPr>
      </w:pPr>
    </w:p>
    <w:p w14:paraId="4BF96D1E" w14:textId="77777777" w:rsidR="00211BBC" w:rsidRDefault="00211BBC" w:rsidP="00A95B0D">
      <w:pPr>
        <w:pStyle w:val="ListParagraph"/>
        <w:spacing w:line="240" w:lineRule="auto"/>
        <w:ind w:left="1428" w:firstLine="348"/>
        <w:jc w:val="both"/>
        <w:rPr>
          <w:rFonts w:ascii="Times New Roman" w:hAnsi="Times New Roman"/>
          <w:i/>
          <w:sz w:val="24"/>
        </w:rPr>
      </w:pPr>
      <w:r>
        <w:rPr>
          <w:rFonts w:ascii="Times New Roman" w:hAnsi="Times New Roman"/>
          <w:i/>
          <w:sz w:val="24"/>
        </w:rPr>
        <w:t>Further Reading:</w:t>
      </w:r>
    </w:p>
    <w:p w14:paraId="3ADBF6D5" w14:textId="77777777" w:rsidR="00211BBC" w:rsidRDefault="00211BBC" w:rsidP="00211BBC">
      <w:pPr>
        <w:pStyle w:val="ListParagraph"/>
        <w:spacing w:line="240" w:lineRule="auto"/>
        <w:ind w:left="1428"/>
        <w:jc w:val="both"/>
        <w:rPr>
          <w:rFonts w:ascii="Times New Roman" w:hAnsi="Times New Roman"/>
          <w:i/>
          <w:sz w:val="24"/>
        </w:rPr>
      </w:pPr>
    </w:p>
    <w:p w14:paraId="2399288A" w14:textId="77777777" w:rsidR="00180683" w:rsidRPr="00211BBC" w:rsidRDefault="00211BBC" w:rsidP="00A95B0D">
      <w:pPr>
        <w:pStyle w:val="ListParagraph"/>
        <w:spacing w:line="240" w:lineRule="auto"/>
        <w:ind w:left="1776"/>
        <w:jc w:val="both"/>
        <w:rPr>
          <w:rFonts w:ascii="Times New Roman" w:hAnsi="Times New Roman"/>
          <w:sz w:val="24"/>
        </w:rPr>
      </w:pPr>
      <w:proofErr w:type="spellStart"/>
      <w:r w:rsidRPr="00211BBC">
        <w:rPr>
          <w:rFonts w:ascii="Times New Roman" w:hAnsi="Times New Roman"/>
          <w:sz w:val="24"/>
        </w:rPr>
        <w:t>Bobbio</w:t>
      </w:r>
      <w:proofErr w:type="spellEnd"/>
      <w:r w:rsidRPr="00211BBC">
        <w:rPr>
          <w:rFonts w:ascii="Times New Roman" w:hAnsi="Times New Roman"/>
          <w:sz w:val="24"/>
        </w:rPr>
        <w:t>, Norberto</w:t>
      </w:r>
      <w:r w:rsidR="00D02ED4">
        <w:rPr>
          <w:rFonts w:ascii="Times New Roman" w:hAnsi="Times New Roman"/>
          <w:sz w:val="24"/>
        </w:rPr>
        <w:t xml:space="preserve"> (1979)</w:t>
      </w:r>
      <w:r>
        <w:rPr>
          <w:rFonts w:ascii="Times New Roman" w:hAnsi="Times New Roman"/>
          <w:sz w:val="24"/>
        </w:rPr>
        <w:t xml:space="preserve">, </w:t>
      </w:r>
      <w:r w:rsidR="003B5E42">
        <w:rPr>
          <w:rFonts w:ascii="Times New Roman" w:hAnsi="Times New Roman"/>
          <w:sz w:val="24"/>
        </w:rPr>
        <w:t>“Gramsci and the Conception of Civil Society”, in</w:t>
      </w:r>
      <w:r w:rsidR="00291AC4">
        <w:rPr>
          <w:rFonts w:ascii="Times New Roman" w:hAnsi="Times New Roman"/>
          <w:sz w:val="24"/>
        </w:rPr>
        <w:t>:</w:t>
      </w:r>
      <w:r w:rsidR="003B5E42">
        <w:rPr>
          <w:rFonts w:ascii="Times New Roman" w:hAnsi="Times New Roman"/>
          <w:sz w:val="24"/>
        </w:rPr>
        <w:t xml:space="preserve"> </w:t>
      </w:r>
      <w:r w:rsidR="003B5E42">
        <w:rPr>
          <w:rFonts w:ascii="Times New Roman" w:hAnsi="Times New Roman"/>
          <w:i/>
          <w:sz w:val="24"/>
        </w:rPr>
        <w:t>Gramsci and Marxist Theory</w:t>
      </w:r>
      <w:r w:rsidR="003B5E42">
        <w:rPr>
          <w:rFonts w:ascii="Times New Roman" w:hAnsi="Times New Roman"/>
          <w:sz w:val="24"/>
        </w:rPr>
        <w:t xml:space="preserve">, Chantal </w:t>
      </w:r>
      <w:proofErr w:type="spellStart"/>
      <w:r w:rsidR="003B5E42">
        <w:rPr>
          <w:rFonts w:ascii="Times New Roman" w:hAnsi="Times New Roman"/>
          <w:sz w:val="24"/>
        </w:rPr>
        <w:t>Mouffe</w:t>
      </w:r>
      <w:proofErr w:type="spellEnd"/>
      <w:r w:rsidR="003B5E42">
        <w:rPr>
          <w:rFonts w:ascii="Times New Roman" w:hAnsi="Times New Roman"/>
          <w:sz w:val="24"/>
        </w:rPr>
        <w:t xml:space="preserve"> (ed.),</w:t>
      </w:r>
      <w:r w:rsidR="00D02ED4">
        <w:rPr>
          <w:rFonts w:ascii="Times New Roman" w:hAnsi="Times New Roman"/>
          <w:sz w:val="24"/>
        </w:rPr>
        <w:t xml:space="preserve"> </w:t>
      </w:r>
      <w:proofErr w:type="spellStart"/>
      <w:r w:rsidR="00D02ED4">
        <w:rPr>
          <w:rFonts w:ascii="Times New Roman" w:hAnsi="Times New Roman"/>
          <w:sz w:val="24"/>
        </w:rPr>
        <w:t>Routledge</w:t>
      </w:r>
      <w:proofErr w:type="spellEnd"/>
      <w:r w:rsidR="00D02ED4">
        <w:rPr>
          <w:rFonts w:ascii="Times New Roman" w:hAnsi="Times New Roman"/>
          <w:sz w:val="24"/>
        </w:rPr>
        <w:t xml:space="preserve"> &amp; </w:t>
      </w:r>
      <w:proofErr w:type="spellStart"/>
      <w:r w:rsidR="00D02ED4">
        <w:rPr>
          <w:rFonts w:ascii="Times New Roman" w:hAnsi="Times New Roman"/>
          <w:sz w:val="24"/>
        </w:rPr>
        <w:t>Kegan</w:t>
      </w:r>
      <w:proofErr w:type="spellEnd"/>
      <w:r w:rsidR="00D02ED4">
        <w:rPr>
          <w:rFonts w:ascii="Times New Roman" w:hAnsi="Times New Roman"/>
          <w:sz w:val="24"/>
        </w:rPr>
        <w:t xml:space="preserve"> Paul Ltd.,</w:t>
      </w:r>
      <w:r w:rsidR="003B5E42">
        <w:rPr>
          <w:rFonts w:ascii="Times New Roman" w:hAnsi="Times New Roman"/>
          <w:sz w:val="24"/>
        </w:rPr>
        <w:t xml:space="preserve"> pg. 21-47</w:t>
      </w:r>
    </w:p>
    <w:p w14:paraId="45B503D5" w14:textId="77777777" w:rsidR="00467D40" w:rsidRPr="00180683" w:rsidRDefault="00467D40" w:rsidP="00180683">
      <w:pPr>
        <w:pStyle w:val="ListParagraph"/>
        <w:spacing w:line="240" w:lineRule="auto"/>
        <w:ind w:left="1428"/>
        <w:jc w:val="both"/>
        <w:rPr>
          <w:rFonts w:ascii="Times New Roman" w:hAnsi="Times New Roman"/>
          <w:sz w:val="24"/>
        </w:rPr>
      </w:pPr>
    </w:p>
    <w:p w14:paraId="4C60EA14" w14:textId="2A3BCA22" w:rsidR="003B5E42" w:rsidRDefault="00467D40" w:rsidP="00153B35">
      <w:pPr>
        <w:pStyle w:val="ListParagraph"/>
        <w:numPr>
          <w:ilvl w:val="0"/>
          <w:numId w:val="1"/>
        </w:numPr>
        <w:spacing w:line="240" w:lineRule="auto"/>
        <w:jc w:val="both"/>
        <w:rPr>
          <w:rFonts w:ascii="Times New Roman" w:hAnsi="Times New Roman"/>
          <w:b/>
          <w:sz w:val="24"/>
        </w:rPr>
      </w:pPr>
      <w:r>
        <w:rPr>
          <w:rFonts w:ascii="Times New Roman" w:hAnsi="Times New Roman"/>
          <w:b/>
          <w:sz w:val="24"/>
        </w:rPr>
        <w:t xml:space="preserve">Week 11 </w:t>
      </w:r>
      <w:r w:rsidR="005D1486">
        <w:rPr>
          <w:rFonts w:ascii="Times New Roman" w:hAnsi="Times New Roman"/>
          <w:b/>
          <w:sz w:val="24"/>
        </w:rPr>
        <w:t xml:space="preserve">(30.11) </w:t>
      </w:r>
      <w:r>
        <w:rPr>
          <w:rFonts w:ascii="Times New Roman" w:hAnsi="Times New Roman"/>
          <w:b/>
          <w:sz w:val="24"/>
        </w:rPr>
        <w:t xml:space="preserve">Democratic- Constitutional State </w:t>
      </w:r>
      <w:r w:rsidR="00E01E93">
        <w:rPr>
          <w:rFonts w:ascii="Times New Roman" w:hAnsi="Times New Roman"/>
          <w:b/>
          <w:sz w:val="24"/>
        </w:rPr>
        <w:t>and Public Sphere</w:t>
      </w:r>
    </w:p>
    <w:p w14:paraId="3D00EA17" w14:textId="77777777" w:rsidR="003B5E42" w:rsidRDefault="003B5E42" w:rsidP="003B5E42">
      <w:pPr>
        <w:pStyle w:val="ListParagraph"/>
        <w:spacing w:line="240" w:lineRule="auto"/>
        <w:ind w:left="1068"/>
        <w:jc w:val="both"/>
        <w:rPr>
          <w:rFonts w:ascii="Times New Roman" w:hAnsi="Times New Roman"/>
          <w:b/>
          <w:sz w:val="24"/>
        </w:rPr>
      </w:pPr>
    </w:p>
    <w:p w14:paraId="6721529D" w14:textId="77777777" w:rsidR="003B5E42" w:rsidRDefault="003B5E42" w:rsidP="003B5E42">
      <w:pPr>
        <w:pStyle w:val="ListParagraph"/>
        <w:numPr>
          <w:ilvl w:val="0"/>
          <w:numId w:val="11"/>
        </w:numPr>
        <w:spacing w:line="240" w:lineRule="auto"/>
        <w:jc w:val="both"/>
        <w:rPr>
          <w:rFonts w:ascii="Times New Roman" w:hAnsi="Times New Roman"/>
          <w:sz w:val="24"/>
        </w:rPr>
      </w:pPr>
      <w:proofErr w:type="spellStart"/>
      <w:r>
        <w:rPr>
          <w:rFonts w:ascii="Times New Roman" w:hAnsi="Times New Roman"/>
          <w:sz w:val="24"/>
        </w:rPr>
        <w:t>Habermas</w:t>
      </w:r>
      <w:proofErr w:type="spellEnd"/>
      <w:r>
        <w:rPr>
          <w:rFonts w:ascii="Times New Roman" w:hAnsi="Times New Roman"/>
          <w:sz w:val="24"/>
        </w:rPr>
        <w:t>,</w:t>
      </w:r>
      <w:r w:rsidR="00D02ED4">
        <w:rPr>
          <w:rFonts w:ascii="Times New Roman" w:hAnsi="Times New Roman"/>
          <w:sz w:val="24"/>
        </w:rPr>
        <w:t xml:space="preserve"> Jürgen (1994),</w:t>
      </w:r>
      <w:r>
        <w:rPr>
          <w:rFonts w:ascii="Times New Roman" w:hAnsi="Times New Roman"/>
          <w:sz w:val="24"/>
        </w:rPr>
        <w:t xml:space="preserve"> “Three Normative Models of Democracy” in </w:t>
      </w:r>
      <w:r>
        <w:rPr>
          <w:rFonts w:ascii="Times New Roman" w:hAnsi="Times New Roman"/>
          <w:i/>
          <w:sz w:val="24"/>
        </w:rPr>
        <w:t>Constellations</w:t>
      </w:r>
      <w:r>
        <w:rPr>
          <w:rFonts w:ascii="Times New Roman" w:hAnsi="Times New Roman"/>
          <w:sz w:val="24"/>
        </w:rPr>
        <w:t xml:space="preserve">, Volume 1, Issue 1 December 1994, pg. 1-10 </w:t>
      </w:r>
    </w:p>
    <w:p w14:paraId="046B3E36" w14:textId="77777777" w:rsidR="003B5E42" w:rsidRPr="003B5E42" w:rsidRDefault="003B5E42" w:rsidP="003B5E42">
      <w:pPr>
        <w:pStyle w:val="ListParagraph"/>
        <w:numPr>
          <w:ilvl w:val="0"/>
          <w:numId w:val="11"/>
        </w:numPr>
        <w:spacing w:line="240" w:lineRule="auto"/>
        <w:jc w:val="both"/>
        <w:rPr>
          <w:rFonts w:ascii="Times New Roman" w:hAnsi="Times New Roman"/>
          <w:b/>
          <w:sz w:val="24"/>
        </w:rPr>
      </w:pPr>
      <w:proofErr w:type="spellStart"/>
      <w:r w:rsidRPr="003B5E42">
        <w:rPr>
          <w:rFonts w:ascii="Times New Roman" w:hAnsi="Times New Roman"/>
          <w:sz w:val="24"/>
        </w:rPr>
        <w:t>Habermas</w:t>
      </w:r>
      <w:proofErr w:type="spellEnd"/>
      <w:r w:rsidRPr="003B5E42">
        <w:rPr>
          <w:rFonts w:ascii="Times New Roman" w:hAnsi="Times New Roman"/>
          <w:sz w:val="24"/>
        </w:rPr>
        <w:t>,</w:t>
      </w:r>
      <w:r w:rsidR="00D02ED4">
        <w:rPr>
          <w:rFonts w:ascii="Times New Roman" w:hAnsi="Times New Roman"/>
          <w:sz w:val="24"/>
        </w:rPr>
        <w:t xml:space="preserve"> Jürgen (1985),</w:t>
      </w:r>
      <w:r w:rsidRPr="003B5E42">
        <w:rPr>
          <w:rFonts w:ascii="Times New Roman" w:hAnsi="Times New Roman"/>
          <w:sz w:val="24"/>
        </w:rPr>
        <w:t xml:space="preserve"> “Civil Disobedience: Litmus Test for the Democratic Constitutional State” in </w:t>
      </w:r>
      <w:r w:rsidRPr="003B5E42">
        <w:rPr>
          <w:rFonts w:ascii="Times New Roman" w:hAnsi="Times New Roman"/>
          <w:i/>
          <w:sz w:val="24"/>
        </w:rPr>
        <w:t>Berkley Journal of Sociology</w:t>
      </w:r>
      <w:r>
        <w:rPr>
          <w:rFonts w:ascii="Times New Roman" w:hAnsi="Times New Roman"/>
          <w:i/>
          <w:sz w:val="24"/>
        </w:rPr>
        <w:t xml:space="preserve">, </w:t>
      </w:r>
      <w:r>
        <w:rPr>
          <w:rFonts w:ascii="Times New Roman" w:hAnsi="Times New Roman"/>
          <w:sz w:val="24"/>
        </w:rPr>
        <w:t>Volume 30, 1985, pg. 95-116</w:t>
      </w:r>
    </w:p>
    <w:p w14:paraId="213E43AF" w14:textId="77777777" w:rsidR="00153B35" w:rsidRPr="003B5E42" w:rsidRDefault="00153B35" w:rsidP="003B5E42">
      <w:pPr>
        <w:pStyle w:val="ListParagraph"/>
        <w:spacing w:line="240" w:lineRule="auto"/>
        <w:ind w:left="1068"/>
        <w:jc w:val="both"/>
        <w:rPr>
          <w:rFonts w:ascii="Times New Roman" w:hAnsi="Times New Roman"/>
          <w:b/>
          <w:sz w:val="24"/>
        </w:rPr>
      </w:pPr>
    </w:p>
    <w:p w14:paraId="6CB74E8A" w14:textId="77777777" w:rsidR="00153B35" w:rsidRDefault="00153B35" w:rsidP="009277D1">
      <w:pPr>
        <w:pStyle w:val="ListParagraph"/>
        <w:spacing w:line="240" w:lineRule="auto"/>
        <w:ind w:left="1448" w:firstLine="348"/>
        <w:jc w:val="both"/>
        <w:rPr>
          <w:rFonts w:ascii="Times New Roman" w:hAnsi="Times New Roman"/>
          <w:i/>
          <w:sz w:val="24"/>
        </w:rPr>
      </w:pPr>
      <w:r>
        <w:rPr>
          <w:rFonts w:ascii="Times New Roman" w:hAnsi="Times New Roman"/>
          <w:i/>
          <w:sz w:val="24"/>
        </w:rPr>
        <w:t>Further Reading:</w:t>
      </w:r>
    </w:p>
    <w:p w14:paraId="4F4CE64A" w14:textId="77777777" w:rsidR="00153B35" w:rsidRPr="00153B35" w:rsidRDefault="00153B35" w:rsidP="00153B35">
      <w:pPr>
        <w:pStyle w:val="ListParagraph"/>
        <w:spacing w:line="240" w:lineRule="auto"/>
        <w:ind w:left="1068"/>
        <w:jc w:val="both"/>
        <w:rPr>
          <w:rFonts w:ascii="Times New Roman" w:hAnsi="Times New Roman"/>
          <w:i/>
          <w:sz w:val="24"/>
        </w:rPr>
      </w:pPr>
    </w:p>
    <w:p w14:paraId="76867CA3" w14:textId="62C1F6CF" w:rsidR="005D1486" w:rsidRPr="00DA0B13" w:rsidRDefault="00153B35" w:rsidP="00DA0B13">
      <w:pPr>
        <w:spacing w:line="240" w:lineRule="auto"/>
        <w:ind w:left="1796"/>
        <w:jc w:val="both"/>
        <w:rPr>
          <w:rFonts w:ascii="Times New Roman" w:hAnsi="Times New Roman"/>
          <w:sz w:val="24"/>
        </w:rPr>
      </w:pPr>
      <w:proofErr w:type="spellStart"/>
      <w:r>
        <w:rPr>
          <w:rFonts w:ascii="Times New Roman" w:hAnsi="Times New Roman"/>
          <w:sz w:val="24"/>
        </w:rPr>
        <w:t>Benhabib</w:t>
      </w:r>
      <w:proofErr w:type="spellEnd"/>
      <w:r>
        <w:rPr>
          <w:rFonts w:ascii="Times New Roman" w:hAnsi="Times New Roman"/>
          <w:sz w:val="24"/>
        </w:rPr>
        <w:t>,</w:t>
      </w:r>
      <w:r w:rsidR="00D02ED4">
        <w:rPr>
          <w:rFonts w:ascii="Times New Roman" w:hAnsi="Times New Roman"/>
          <w:sz w:val="24"/>
        </w:rPr>
        <w:t xml:space="preserve"> </w:t>
      </w:r>
      <w:proofErr w:type="spellStart"/>
      <w:r w:rsidR="00D02ED4">
        <w:rPr>
          <w:rFonts w:ascii="Times New Roman" w:hAnsi="Times New Roman"/>
          <w:sz w:val="24"/>
        </w:rPr>
        <w:t>Seyla</w:t>
      </w:r>
      <w:proofErr w:type="spellEnd"/>
      <w:r w:rsidR="00D02ED4">
        <w:rPr>
          <w:rFonts w:ascii="Times New Roman" w:hAnsi="Times New Roman"/>
          <w:sz w:val="24"/>
        </w:rPr>
        <w:t xml:space="preserve"> (1996),</w:t>
      </w:r>
      <w:r>
        <w:rPr>
          <w:rFonts w:ascii="Times New Roman" w:hAnsi="Times New Roman"/>
          <w:sz w:val="24"/>
        </w:rPr>
        <w:t xml:space="preserve"> “Models of Public Sphere: Hannah Arendt, Liberal Tradition, and Jürgen </w:t>
      </w:r>
      <w:proofErr w:type="spellStart"/>
      <w:r>
        <w:rPr>
          <w:rFonts w:ascii="Times New Roman" w:hAnsi="Times New Roman"/>
          <w:sz w:val="24"/>
        </w:rPr>
        <w:t>Habermas</w:t>
      </w:r>
      <w:proofErr w:type="spellEnd"/>
      <w:r>
        <w:rPr>
          <w:rFonts w:ascii="Times New Roman" w:hAnsi="Times New Roman"/>
          <w:sz w:val="24"/>
        </w:rPr>
        <w:t>” in</w:t>
      </w:r>
      <w:r w:rsidR="00D02ED4">
        <w:rPr>
          <w:rFonts w:ascii="Times New Roman" w:hAnsi="Times New Roman"/>
          <w:sz w:val="24"/>
        </w:rPr>
        <w:t>:</w:t>
      </w:r>
      <w:r>
        <w:rPr>
          <w:rFonts w:ascii="Times New Roman" w:hAnsi="Times New Roman"/>
          <w:sz w:val="24"/>
        </w:rPr>
        <w:t xml:space="preserve"> </w:t>
      </w:r>
      <w:proofErr w:type="spellStart"/>
      <w:r w:rsidR="00947078">
        <w:rPr>
          <w:rFonts w:ascii="Times New Roman" w:hAnsi="Times New Roman"/>
          <w:i/>
          <w:sz w:val="24"/>
        </w:rPr>
        <w:t>Habermas</w:t>
      </w:r>
      <w:proofErr w:type="spellEnd"/>
      <w:r w:rsidR="00947078">
        <w:rPr>
          <w:rFonts w:ascii="Times New Roman" w:hAnsi="Times New Roman"/>
          <w:i/>
          <w:sz w:val="24"/>
        </w:rPr>
        <w:t xml:space="preserve"> and the Public Sphere</w:t>
      </w:r>
      <w:r w:rsidR="00D02ED4">
        <w:rPr>
          <w:rFonts w:ascii="Times New Roman" w:hAnsi="Times New Roman"/>
          <w:i/>
          <w:sz w:val="24"/>
        </w:rPr>
        <w:t>,</w:t>
      </w:r>
      <w:r w:rsidR="00D02ED4" w:rsidRPr="00D02ED4">
        <w:rPr>
          <w:rFonts w:ascii="Times New Roman" w:hAnsi="Times New Roman"/>
          <w:sz w:val="24"/>
        </w:rPr>
        <w:t xml:space="preserve"> </w:t>
      </w:r>
      <w:r w:rsidR="00D02ED4">
        <w:rPr>
          <w:rFonts w:ascii="Times New Roman" w:hAnsi="Times New Roman"/>
          <w:sz w:val="24"/>
        </w:rPr>
        <w:t xml:space="preserve">Craig </w:t>
      </w:r>
      <w:r w:rsidR="00D02ED4" w:rsidRPr="00DA0B13">
        <w:rPr>
          <w:rFonts w:ascii="Times New Roman" w:hAnsi="Times New Roman"/>
          <w:sz w:val="24"/>
        </w:rPr>
        <w:t>Calhoun (ed.)</w:t>
      </w:r>
      <w:r w:rsidRPr="00DA0B13">
        <w:rPr>
          <w:rFonts w:ascii="Times New Roman" w:hAnsi="Times New Roman"/>
          <w:sz w:val="24"/>
        </w:rPr>
        <w:t>,</w:t>
      </w:r>
      <w:r w:rsidR="00D02ED4" w:rsidRPr="00DA0B13">
        <w:rPr>
          <w:rFonts w:ascii="Times New Roman" w:hAnsi="Times New Roman"/>
          <w:sz w:val="24"/>
        </w:rPr>
        <w:t xml:space="preserve"> MIT Press,</w:t>
      </w:r>
      <w:r w:rsidRPr="00DA0B13">
        <w:rPr>
          <w:rFonts w:ascii="Times New Roman" w:hAnsi="Times New Roman"/>
          <w:sz w:val="24"/>
        </w:rPr>
        <w:t xml:space="preserve"> pg. 73-98.</w:t>
      </w:r>
    </w:p>
    <w:p w14:paraId="30E25469" w14:textId="206876DF" w:rsidR="005D1486" w:rsidRPr="005D1486" w:rsidRDefault="005D1486" w:rsidP="005D1486">
      <w:pPr>
        <w:pStyle w:val="ListParagraph"/>
        <w:spacing w:line="240" w:lineRule="auto"/>
        <w:ind w:left="1796"/>
        <w:jc w:val="both"/>
        <w:rPr>
          <w:rFonts w:ascii="Times New Roman" w:hAnsi="Times New Roman"/>
          <w:sz w:val="24"/>
        </w:rPr>
      </w:pPr>
      <w:r w:rsidRPr="005D1486">
        <w:rPr>
          <w:rFonts w:ascii="Times New Roman" w:hAnsi="Times New Roman"/>
          <w:sz w:val="24"/>
        </w:rPr>
        <w:lastRenderedPageBreak/>
        <w:t xml:space="preserve">Fraser, Nancy (1996), “Rethinking the Public Sphere: A Contribution to the Critique of Actually Existing Democracy” in </w:t>
      </w:r>
      <w:proofErr w:type="spellStart"/>
      <w:r w:rsidRPr="005D1486">
        <w:rPr>
          <w:rFonts w:ascii="Times New Roman" w:hAnsi="Times New Roman"/>
          <w:i/>
          <w:sz w:val="24"/>
        </w:rPr>
        <w:t>Habermas</w:t>
      </w:r>
      <w:proofErr w:type="spellEnd"/>
      <w:r w:rsidRPr="005D1486">
        <w:rPr>
          <w:rFonts w:ascii="Times New Roman" w:hAnsi="Times New Roman"/>
          <w:i/>
          <w:sz w:val="24"/>
        </w:rPr>
        <w:t xml:space="preserve"> and the Public Sphere</w:t>
      </w:r>
      <w:r w:rsidRPr="005D1486">
        <w:rPr>
          <w:rFonts w:ascii="Times New Roman" w:hAnsi="Times New Roman"/>
          <w:sz w:val="24"/>
        </w:rPr>
        <w:t>, Craig Calhoun (ed.), MIT Press, pg. 109-142</w:t>
      </w:r>
    </w:p>
    <w:p w14:paraId="462657A3" w14:textId="77777777" w:rsidR="00DA0B13" w:rsidRDefault="00DA0B13" w:rsidP="00DA0B13">
      <w:pPr>
        <w:spacing w:line="240" w:lineRule="auto"/>
        <w:ind w:left="708"/>
        <w:jc w:val="both"/>
        <w:rPr>
          <w:rFonts w:ascii="Times New Roman" w:hAnsi="Times New Roman"/>
          <w:b/>
          <w:sz w:val="24"/>
        </w:rPr>
      </w:pPr>
    </w:p>
    <w:p w14:paraId="236453FC" w14:textId="732554CB" w:rsidR="00E01E93" w:rsidRDefault="00DA0B13" w:rsidP="00DA0B13">
      <w:pPr>
        <w:spacing w:line="240" w:lineRule="auto"/>
        <w:ind w:left="708"/>
        <w:jc w:val="both"/>
        <w:rPr>
          <w:rFonts w:ascii="Times New Roman" w:hAnsi="Times New Roman"/>
          <w:b/>
          <w:sz w:val="24"/>
        </w:rPr>
      </w:pPr>
      <w:r>
        <w:rPr>
          <w:rFonts w:ascii="Times New Roman" w:hAnsi="Times New Roman"/>
          <w:b/>
          <w:sz w:val="24"/>
        </w:rPr>
        <w:t>SECOND ASSESMENT PAPER DUE 30.11</w:t>
      </w:r>
    </w:p>
    <w:p w14:paraId="7A32E4B5" w14:textId="77777777" w:rsidR="00DA0B13" w:rsidRPr="00DA0B13" w:rsidRDefault="00DA0B13" w:rsidP="00DA0B13">
      <w:pPr>
        <w:spacing w:line="240" w:lineRule="auto"/>
        <w:ind w:left="708"/>
        <w:jc w:val="both"/>
        <w:rPr>
          <w:rFonts w:ascii="Times New Roman" w:hAnsi="Times New Roman"/>
          <w:b/>
          <w:sz w:val="24"/>
        </w:rPr>
      </w:pPr>
    </w:p>
    <w:p w14:paraId="5AF6B3C0" w14:textId="77777777" w:rsidR="00E01E93" w:rsidRDefault="00E01E93" w:rsidP="00153B35">
      <w:pPr>
        <w:spacing w:line="240" w:lineRule="auto"/>
        <w:jc w:val="both"/>
        <w:rPr>
          <w:rFonts w:ascii="Times New Roman" w:hAnsi="Times New Roman"/>
          <w:b/>
          <w:sz w:val="24"/>
        </w:rPr>
      </w:pPr>
      <w:r>
        <w:rPr>
          <w:rFonts w:ascii="Times New Roman" w:hAnsi="Times New Roman"/>
          <w:b/>
          <w:sz w:val="24"/>
        </w:rPr>
        <w:t>Part IV Reclaiming the Public Sphere:  Critical Approaches and Revisions</w:t>
      </w:r>
    </w:p>
    <w:p w14:paraId="455AB859" w14:textId="0E67FECD" w:rsidR="003B5E42" w:rsidRDefault="00E01E93" w:rsidP="00153B35">
      <w:pPr>
        <w:pStyle w:val="ListParagraph"/>
        <w:numPr>
          <w:ilvl w:val="0"/>
          <w:numId w:val="8"/>
        </w:numPr>
        <w:spacing w:line="240" w:lineRule="auto"/>
        <w:jc w:val="both"/>
        <w:rPr>
          <w:rFonts w:ascii="Times New Roman" w:hAnsi="Times New Roman"/>
          <w:b/>
          <w:sz w:val="24"/>
        </w:rPr>
      </w:pPr>
      <w:r>
        <w:rPr>
          <w:rFonts w:ascii="Times New Roman" w:hAnsi="Times New Roman"/>
          <w:b/>
          <w:sz w:val="24"/>
        </w:rPr>
        <w:t>Week 12</w:t>
      </w:r>
      <w:r w:rsidR="0053678A">
        <w:rPr>
          <w:rFonts w:ascii="Times New Roman" w:hAnsi="Times New Roman"/>
          <w:b/>
          <w:sz w:val="24"/>
        </w:rPr>
        <w:t xml:space="preserve"> (07.12)</w:t>
      </w:r>
      <w:r>
        <w:rPr>
          <w:rFonts w:ascii="Times New Roman" w:hAnsi="Times New Roman"/>
          <w:b/>
          <w:sz w:val="24"/>
        </w:rPr>
        <w:t xml:space="preserve"> </w:t>
      </w:r>
      <w:r w:rsidR="00CA4188">
        <w:rPr>
          <w:rFonts w:ascii="Times New Roman" w:hAnsi="Times New Roman"/>
          <w:b/>
          <w:sz w:val="24"/>
        </w:rPr>
        <w:t>Rethinking Public Sphere</w:t>
      </w:r>
      <w:r w:rsidR="008F0197">
        <w:rPr>
          <w:rFonts w:ascii="Times New Roman" w:hAnsi="Times New Roman"/>
          <w:b/>
          <w:sz w:val="24"/>
        </w:rPr>
        <w:t>: Counter Publics in Action</w:t>
      </w:r>
    </w:p>
    <w:p w14:paraId="62A51403" w14:textId="77777777" w:rsidR="005D1486" w:rsidRDefault="005D1486" w:rsidP="005D1486">
      <w:pPr>
        <w:pStyle w:val="ListParagraph"/>
        <w:spacing w:line="240" w:lineRule="auto"/>
        <w:ind w:left="1068"/>
        <w:jc w:val="both"/>
        <w:rPr>
          <w:rFonts w:ascii="Times New Roman" w:hAnsi="Times New Roman"/>
          <w:b/>
          <w:sz w:val="24"/>
        </w:rPr>
      </w:pPr>
    </w:p>
    <w:p w14:paraId="7333B49A" w14:textId="77777777" w:rsidR="00947078" w:rsidRDefault="00D02ED4" w:rsidP="00947078">
      <w:pPr>
        <w:pStyle w:val="ListParagraph"/>
        <w:numPr>
          <w:ilvl w:val="0"/>
          <w:numId w:val="12"/>
        </w:numPr>
        <w:spacing w:line="240" w:lineRule="auto"/>
        <w:jc w:val="both"/>
        <w:rPr>
          <w:rFonts w:ascii="Times New Roman" w:hAnsi="Times New Roman"/>
          <w:sz w:val="24"/>
        </w:rPr>
      </w:pPr>
      <w:r>
        <w:rPr>
          <w:rFonts w:ascii="Times New Roman" w:hAnsi="Times New Roman"/>
          <w:sz w:val="24"/>
        </w:rPr>
        <w:t>Foucault, Michel (1982),</w:t>
      </w:r>
      <w:r w:rsidR="00947078">
        <w:rPr>
          <w:rFonts w:ascii="Times New Roman" w:hAnsi="Times New Roman"/>
          <w:sz w:val="24"/>
        </w:rPr>
        <w:t xml:space="preserve"> “Subject and Power” in: </w:t>
      </w:r>
      <w:r w:rsidR="00947078">
        <w:rPr>
          <w:rFonts w:ascii="Times New Roman" w:hAnsi="Times New Roman"/>
          <w:i/>
          <w:sz w:val="24"/>
        </w:rPr>
        <w:t>Critical Inquiry</w:t>
      </w:r>
      <w:r w:rsidR="00947078">
        <w:rPr>
          <w:rFonts w:ascii="Times New Roman" w:hAnsi="Times New Roman"/>
          <w:sz w:val="24"/>
        </w:rPr>
        <w:t>, Vol. 8, No 4 Summer 1982, pp. 777-795</w:t>
      </w:r>
    </w:p>
    <w:p w14:paraId="1B64EA1D" w14:textId="77777777" w:rsidR="008F0197" w:rsidRDefault="008F0197" w:rsidP="008F0197">
      <w:pPr>
        <w:pStyle w:val="ListParagraph"/>
        <w:numPr>
          <w:ilvl w:val="0"/>
          <w:numId w:val="12"/>
        </w:numPr>
        <w:spacing w:line="240" w:lineRule="auto"/>
        <w:jc w:val="both"/>
        <w:rPr>
          <w:rFonts w:ascii="Times New Roman" w:hAnsi="Times New Roman"/>
          <w:sz w:val="24"/>
        </w:rPr>
      </w:pPr>
      <w:r>
        <w:rPr>
          <w:rFonts w:ascii="Times New Roman" w:hAnsi="Times New Roman"/>
          <w:sz w:val="24"/>
        </w:rPr>
        <w:t xml:space="preserve">Warner, Michael (2005), “Publics and </w:t>
      </w:r>
      <w:proofErr w:type="spellStart"/>
      <w:r>
        <w:rPr>
          <w:rFonts w:ascii="Times New Roman" w:hAnsi="Times New Roman"/>
          <w:sz w:val="24"/>
        </w:rPr>
        <w:t>Counterpublics</w:t>
      </w:r>
      <w:proofErr w:type="spellEnd"/>
      <w:r>
        <w:rPr>
          <w:rFonts w:ascii="Times New Roman" w:hAnsi="Times New Roman"/>
          <w:sz w:val="24"/>
        </w:rPr>
        <w:t xml:space="preserve">”, in: </w:t>
      </w:r>
      <w:r>
        <w:rPr>
          <w:rFonts w:ascii="Times New Roman" w:hAnsi="Times New Roman"/>
          <w:i/>
          <w:sz w:val="24"/>
        </w:rPr>
        <w:t xml:space="preserve">Publics and </w:t>
      </w:r>
      <w:proofErr w:type="spellStart"/>
      <w:r>
        <w:rPr>
          <w:rFonts w:ascii="Times New Roman" w:hAnsi="Times New Roman"/>
          <w:i/>
          <w:sz w:val="24"/>
        </w:rPr>
        <w:t>Counterpublics</w:t>
      </w:r>
      <w:proofErr w:type="spellEnd"/>
      <w:r>
        <w:rPr>
          <w:rFonts w:ascii="Times New Roman" w:hAnsi="Times New Roman"/>
          <w:sz w:val="24"/>
        </w:rPr>
        <w:t>, Zone Books</w:t>
      </w:r>
      <w:proofErr w:type="gramStart"/>
      <w:r>
        <w:rPr>
          <w:rFonts w:ascii="Times New Roman" w:hAnsi="Times New Roman"/>
          <w:sz w:val="24"/>
        </w:rPr>
        <w:t>,  pg</w:t>
      </w:r>
      <w:proofErr w:type="gramEnd"/>
      <w:r>
        <w:rPr>
          <w:rFonts w:ascii="Times New Roman" w:hAnsi="Times New Roman"/>
          <w:sz w:val="24"/>
        </w:rPr>
        <w:t>. 65-124</w:t>
      </w:r>
    </w:p>
    <w:p w14:paraId="57DE41E1" w14:textId="3703BD89" w:rsidR="00A95B0D" w:rsidRPr="008F0197" w:rsidRDefault="008F0197" w:rsidP="008F0197">
      <w:pPr>
        <w:pStyle w:val="ListParagraph"/>
        <w:numPr>
          <w:ilvl w:val="0"/>
          <w:numId w:val="12"/>
        </w:numPr>
        <w:spacing w:line="240" w:lineRule="auto"/>
        <w:jc w:val="both"/>
        <w:rPr>
          <w:rFonts w:ascii="Times New Roman" w:hAnsi="Times New Roman"/>
          <w:sz w:val="24"/>
        </w:rPr>
      </w:pPr>
      <w:r>
        <w:rPr>
          <w:rFonts w:ascii="Times New Roman" w:hAnsi="Times New Roman"/>
          <w:sz w:val="24"/>
        </w:rPr>
        <w:t xml:space="preserve">Warner, Michael (2005), “Something Queer about the Nation State”, in: </w:t>
      </w:r>
      <w:r>
        <w:rPr>
          <w:rFonts w:ascii="Times New Roman" w:hAnsi="Times New Roman"/>
          <w:i/>
          <w:sz w:val="24"/>
        </w:rPr>
        <w:t xml:space="preserve">Publics and </w:t>
      </w:r>
      <w:proofErr w:type="spellStart"/>
      <w:r>
        <w:rPr>
          <w:rFonts w:ascii="Times New Roman" w:hAnsi="Times New Roman"/>
          <w:i/>
          <w:sz w:val="24"/>
        </w:rPr>
        <w:t>Counterpublics</w:t>
      </w:r>
      <w:proofErr w:type="spellEnd"/>
      <w:r>
        <w:rPr>
          <w:rFonts w:ascii="Times New Roman" w:hAnsi="Times New Roman"/>
          <w:sz w:val="24"/>
        </w:rPr>
        <w:t>, Zone Books, pg. 209-223</w:t>
      </w:r>
    </w:p>
    <w:p w14:paraId="7F38EE75" w14:textId="77777777" w:rsidR="00716E58" w:rsidRDefault="00716E58" w:rsidP="003B5E42">
      <w:pPr>
        <w:pStyle w:val="ListParagraph"/>
        <w:spacing w:line="240" w:lineRule="auto"/>
        <w:ind w:left="1068"/>
        <w:jc w:val="both"/>
        <w:rPr>
          <w:rFonts w:ascii="Times New Roman" w:hAnsi="Times New Roman"/>
          <w:sz w:val="24"/>
        </w:rPr>
      </w:pPr>
    </w:p>
    <w:p w14:paraId="6D9B7F80" w14:textId="77777777" w:rsidR="00DA0B13" w:rsidRPr="003B5E42" w:rsidRDefault="00DA0B13" w:rsidP="003B5E42">
      <w:pPr>
        <w:pStyle w:val="ListParagraph"/>
        <w:spacing w:line="240" w:lineRule="auto"/>
        <w:ind w:left="1068"/>
        <w:jc w:val="both"/>
        <w:rPr>
          <w:rFonts w:ascii="Times New Roman" w:hAnsi="Times New Roman"/>
          <w:sz w:val="24"/>
        </w:rPr>
      </w:pPr>
    </w:p>
    <w:p w14:paraId="61DD6528" w14:textId="71454003" w:rsidR="00EA2332" w:rsidRDefault="00CA4188" w:rsidP="00DA0B13">
      <w:pPr>
        <w:pStyle w:val="ListParagraph"/>
        <w:numPr>
          <w:ilvl w:val="0"/>
          <w:numId w:val="8"/>
        </w:numPr>
        <w:spacing w:line="240" w:lineRule="auto"/>
        <w:jc w:val="both"/>
        <w:rPr>
          <w:rFonts w:ascii="Times New Roman" w:hAnsi="Times New Roman"/>
          <w:b/>
          <w:sz w:val="24"/>
        </w:rPr>
      </w:pPr>
      <w:r>
        <w:rPr>
          <w:rFonts w:ascii="Times New Roman" w:hAnsi="Times New Roman"/>
          <w:b/>
          <w:sz w:val="24"/>
        </w:rPr>
        <w:t>Week</w:t>
      </w:r>
      <w:r w:rsidR="00947078">
        <w:rPr>
          <w:rFonts w:ascii="Times New Roman" w:hAnsi="Times New Roman"/>
          <w:b/>
          <w:sz w:val="24"/>
        </w:rPr>
        <w:t xml:space="preserve"> 13</w:t>
      </w:r>
      <w:r w:rsidR="0053678A">
        <w:rPr>
          <w:rFonts w:ascii="Times New Roman" w:hAnsi="Times New Roman"/>
          <w:b/>
          <w:sz w:val="24"/>
        </w:rPr>
        <w:t xml:space="preserve"> (14.12)</w:t>
      </w:r>
      <w:r>
        <w:rPr>
          <w:rFonts w:ascii="Times New Roman" w:hAnsi="Times New Roman"/>
          <w:b/>
          <w:sz w:val="24"/>
        </w:rPr>
        <w:t xml:space="preserve"> </w:t>
      </w:r>
      <w:r w:rsidR="00EA2332">
        <w:rPr>
          <w:rFonts w:ascii="Times New Roman" w:hAnsi="Times New Roman"/>
          <w:b/>
          <w:sz w:val="24"/>
        </w:rPr>
        <w:t>Publics O</w:t>
      </w:r>
      <w:r w:rsidR="008F0197">
        <w:rPr>
          <w:rFonts w:ascii="Times New Roman" w:hAnsi="Times New Roman"/>
          <w:b/>
          <w:sz w:val="24"/>
        </w:rPr>
        <w:t>nline and Offline:</w:t>
      </w:r>
    </w:p>
    <w:p w14:paraId="08B5B34C" w14:textId="77777777" w:rsidR="00DA0B13" w:rsidRPr="00DA0B13" w:rsidRDefault="00DA0B13" w:rsidP="00DA0B13">
      <w:pPr>
        <w:pStyle w:val="ListParagraph"/>
        <w:spacing w:line="240" w:lineRule="auto"/>
        <w:ind w:left="1068"/>
        <w:jc w:val="both"/>
        <w:rPr>
          <w:rFonts w:ascii="Times New Roman" w:hAnsi="Times New Roman"/>
          <w:b/>
          <w:sz w:val="24"/>
        </w:rPr>
      </w:pPr>
    </w:p>
    <w:p w14:paraId="32A5447F" w14:textId="0DD491A2" w:rsidR="00DA0B13" w:rsidRDefault="00DA0B13" w:rsidP="00DA0B13">
      <w:pPr>
        <w:pStyle w:val="ListParagraph"/>
        <w:widowControl w:val="0"/>
        <w:numPr>
          <w:ilvl w:val="0"/>
          <w:numId w:val="18"/>
        </w:numPr>
        <w:autoSpaceDE w:val="0"/>
        <w:autoSpaceDN w:val="0"/>
        <w:adjustRightInd w:val="0"/>
        <w:spacing w:after="240" w:line="300" w:lineRule="atLeast"/>
        <w:rPr>
          <w:rFonts w:ascii="Times New Roman" w:hAnsi="Times New Roman"/>
          <w:color w:val="000000"/>
          <w:sz w:val="24"/>
          <w:szCs w:val="24"/>
        </w:rPr>
      </w:pPr>
      <w:r w:rsidRPr="00DA0B13">
        <w:rPr>
          <w:rFonts w:ascii="Times New Roman" w:hAnsi="Times New Roman"/>
          <w:sz w:val="24"/>
          <w:szCs w:val="24"/>
        </w:rPr>
        <w:t xml:space="preserve">Çıdam, </w:t>
      </w:r>
      <w:proofErr w:type="spellStart"/>
      <w:r w:rsidRPr="00DA0B13">
        <w:rPr>
          <w:rFonts w:ascii="Times New Roman" w:hAnsi="Times New Roman"/>
          <w:sz w:val="24"/>
          <w:szCs w:val="24"/>
        </w:rPr>
        <w:t>Çiğdem</w:t>
      </w:r>
      <w:proofErr w:type="spellEnd"/>
      <w:r w:rsidRPr="00DA0B13">
        <w:rPr>
          <w:rFonts w:ascii="Times New Roman" w:hAnsi="Times New Roman"/>
          <w:sz w:val="24"/>
          <w:szCs w:val="24"/>
        </w:rPr>
        <w:t xml:space="preserve"> </w:t>
      </w:r>
      <w:r w:rsidRPr="00DA0B13">
        <w:rPr>
          <w:rFonts w:ascii="Times New Roman" w:hAnsi="Times New Roman"/>
          <w:color w:val="000000"/>
          <w:sz w:val="24"/>
          <w:szCs w:val="24"/>
        </w:rPr>
        <w:t xml:space="preserve"> (2017) Unruly Practices: </w:t>
      </w:r>
      <w:proofErr w:type="spellStart"/>
      <w:r w:rsidRPr="00DA0B13">
        <w:rPr>
          <w:rFonts w:ascii="Times New Roman" w:hAnsi="Times New Roman"/>
          <w:color w:val="000000"/>
          <w:sz w:val="24"/>
          <w:szCs w:val="24"/>
        </w:rPr>
        <w:t>Gezi</w:t>
      </w:r>
      <w:proofErr w:type="spellEnd"/>
      <w:r w:rsidRPr="00DA0B13">
        <w:rPr>
          <w:rFonts w:ascii="Times New Roman" w:hAnsi="Times New Roman"/>
          <w:color w:val="000000"/>
          <w:sz w:val="24"/>
          <w:szCs w:val="24"/>
        </w:rPr>
        <w:t xml:space="preserve"> Protests and the Politics of Friendship, New P</w:t>
      </w:r>
      <w:r>
        <w:rPr>
          <w:rFonts w:ascii="Times New Roman" w:hAnsi="Times New Roman"/>
          <w:color w:val="000000"/>
          <w:sz w:val="24"/>
          <w:szCs w:val="24"/>
        </w:rPr>
        <w:t>olitical Science, 39:3, 369-392.</w:t>
      </w:r>
      <w:r w:rsidRPr="00DA0B13">
        <w:rPr>
          <w:rFonts w:ascii="Times New Roman" w:hAnsi="Times New Roman"/>
          <w:color w:val="000000"/>
          <w:sz w:val="24"/>
          <w:szCs w:val="24"/>
        </w:rPr>
        <w:t xml:space="preserve"> </w:t>
      </w:r>
    </w:p>
    <w:p w14:paraId="6677BBA2" w14:textId="71FB2C21" w:rsidR="00DA0B13" w:rsidRPr="00DA0B13" w:rsidRDefault="00DA0B13" w:rsidP="00DA0B13">
      <w:pPr>
        <w:pStyle w:val="ListParagraph"/>
        <w:widowControl w:val="0"/>
        <w:numPr>
          <w:ilvl w:val="0"/>
          <w:numId w:val="18"/>
        </w:numPr>
        <w:autoSpaceDE w:val="0"/>
        <w:autoSpaceDN w:val="0"/>
        <w:adjustRightInd w:val="0"/>
        <w:spacing w:after="240" w:line="300" w:lineRule="atLeast"/>
        <w:rPr>
          <w:rFonts w:ascii="Times New Roman" w:hAnsi="Times New Roman"/>
          <w:color w:val="000000"/>
          <w:sz w:val="24"/>
          <w:szCs w:val="24"/>
        </w:rPr>
      </w:pPr>
      <w:proofErr w:type="spellStart"/>
      <w:r w:rsidRPr="00EA2332">
        <w:rPr>
          <w:rFonts w:ascii="Times New Roman" w:eastAsia="Times New Roman" w:hAnsi="Times New Roman"/>
          <w:sz w:val="24"/>
          <w:szCs w:val="24"/>
          <w:shd w:val="clear" w:color="auto" w:fill="FFFFFF"/>
          <w:lang w:val="en-GB" w:eastAsia="en-GB"/>
        </w:rPr>
        <w:t>Papacharissi</w:t>
      </w:r>
      <w:proofErr w:type="spellEnd"/>
      <w:r w:rsidRPr="00EA2332">
        <w:rPr>
          <w:rFonts w:ascii="Times New Roman" w:eastAsia="Times New Roman" w:hAnsi="Times New Roman"/>
          <w:sz w:val="24"/>
          <w:szCs w:val="24"/>
          <w:shd w:val="clear" w:color="auto" w:fill="FFFFFF"/>
          <w:lang w:val="en-GB" w:eastAsia="en-GB"/>
        </w:rPr>
        <w:t xml:space="preserve">, </w:t>
      </w:r>
      <w:proofErr w:type="spellStart"/>
      <w:r w:rsidRPr="00EA2332">
        <w:rPr>
          <w:rFonts w:ascii="Times New Roman" w:eastAsia="Times New Roman" w:hAnsi="Times New Roman"/>
          <w:sz w:val="24"/>
          <w:szCs w:val="24"/>
          <w:shd w:val="clear" w:color="auto" w:fill="FFFFFF"/>
          <w:lang w:val="en-GB" w:eastAsia="en-GB"/>
        </w:rPr>
        <w:t>Zizi</w:t>
      </w:r>
      <w:proofErr w:type="spellEnd"/>
      <w:r w:rsidRPr="00EA2332">
        <w:rPr>
          <w:rFonts w:ascii="Times New Roman" w:eastAsia="Times New Roman" w:hAnsi="Times New Roman"/>
          <w:sz w:val="24"/>
          <w:szCs w:val="24"/>
          <w:shd w:val="clear" w:color="auto" w:fill="FFFFFF"/>
          <w:lang w:val="en-GB" w:eastAsia="en-GB"/>
        </w:rPr>
        <w:t>. (</w:t>
      </w:r>
      <w:r w:rsidRPr="00EA2332">
        <w:rPr>
          <w:rFonts w:ascii="Times New Roman" w:eastAsia="Times New Roman" w:hAnsi="Times New Roman"/>
          <w:sz w:val="24"/>
          <w:szCs w:val="24"/>
          <w:lang w:val="en-GB" w:eastAsia="en-GB"/>
        </w:rPr>
        <w:t>2002</w:t>
      </w:r>
      <w:r w:rsidRPr="00EA2332">
        <w:rPr>
          <w:rFonts w:ascii="Times New Roman" w:eastAsia="Times New Roman" w:hAnsi="Times New Roman"/>
          <w:sz w:val="24"/>
          <w:szCs w:val="24"/>
          <w:shd w:val="clear" w:color="auto" w:fill="FFFFFF"/>
          <w:lang w:val="en-GB" w:eastAsia="en-GB"/>
        </w:rPr>
        <w:t>) `</w:t>
      </w:r>
      <w:r w:rsidRPr="00EA2332">
        <w:rPr>
          <w:rFonts w:ascii="Times New Roman" w:eastAsia="Times New Roman" w:hAnsi="Times New Roman"/>
          <w:sz w:val="24"/>
          <w:szCs w:val="24"/>
          <w:lang w:val="en-GB" w:eastAsia="en-GB"/>
        </w:rPr>
        <w:t>The Virtual Sphere: The Internet as a Public Sphere'</w:t>
      </w:r>
      <w:r w:rsidRPr="00EA2332">
        <w:rPr>
          <w:rFonts w:ascii="Times New Roman" w:eastAsia="Times New Roman" w:hAnsi="Times New Roman"/>
          <w:sz w:val="24"/>
          <w:szCs w:val="24"/>
          <w:shd w:val="clear" w:color="auto" w:fill="FFFFFF"/>
          <w:lang w:val="en-GB" w:eastAsia="en-GB"/>
        </w:rPr>
        <w:t>, New Media &amp; Society 4(1): </w:t>
      </w:r>
      <w:r w:rsidRPr="00EA2332">
        <w:rPr>
          <w:rFonts w:ascii="Times New Roman" w:eastAsia="Times New Roman" w:hAnsi="Times New Roman"/>
          <w:sz w:val="24"/>
          <w:szCs w:val="24"/>
          <w:lang w:val="en-GB" w:eastAsia="en-GB"/>
        </w:rPr>
        <w:t>9</w:t>
      </w:r>
      <w:r>
        <w:rPr>
          <w:rFonts w:ascii="Times New Roman" w:eastAsia="Times New Roman" w:hAnsi="Times New Roman"/>
          <w:sz w:val="24"/>
          <w:szCs w:val="24"/>
          <w:shd w:val="clear" w:color="auto" w:fill="FFFFFF"/>
          <w:lang w:val="en-GB" w:eastAsia="en-GB"/>
        </w:rPr>
        <w:t>-</w:t>
      </w:r>
      <w:r w:rsidRPr="00EA2332">
        <w:rPr>
          <w:rFonts w:ascii="Times New Roman" w:eastAsia="Times New Roman" w:hAnsi="Times New Roman"/>
          <w:sz w:val="24"/>
          <w:szCs w:val="24"/>
          <w:lang w:val="en-GB" w:eastAsia="en-GB"/>
        </w:rPr>
        <w:t>27</w:t>
      </w:r>
      <w:r w:rsidRPr="00EA2332">
        <w:rPr>
          <w:rFonts w:ascii="Times New Roman" w:eastAsia="Times New Roman" w:hAnsi="Times New Roman"/>
          <w:sz w:val="24"/>
          <w:szCs w:val="24"/>
          <w:shd w:val="clear" w:color="auto" w:fill="FFFFFF"/>
          <w:lang w:val="en-GB" w:eastAsia="en-GB"/>
        </w:rPr>
        <w:t>. </w:t>
      </w:r>
    </w:p>
    <w:p w14:paraId="7F964FA5" w14:textId="54997AFC" w:rsidR="00EA2332" w:rsidRPr="00EA2332" w:rsidRDefault="00EA2332" w:rsidP="00EA2332">
      <w:pPr>
        <w:pStyle w:val="ListParagraph"/>
        <w:numPr>
          <w:ilvl w:val="0"/>
          <w:numId w:val="18"/>
        </w:numPr>
        <w:spacing w:line="240" w:lineRule="auto"/>
        <w:jc w:val="both"/>
        <w:rPr>
          <w:rFonts w:ascii="Times New Roman" w:hAnsi="Times New Roman"/>
          <w:sz w:val="24"/>
          <w:szCs w:val="24"/>
        </w:rPr>
      </w:pPr>
      <w:r w:rsidRPr="00EA2332">
        <w:rPr>
          <w:rFonts w:ascii="Times New Roman" w:hAnsi="Times New Roman"/>
          <w:sz w:val="24"/>
          <w:szCs w:val="24"/>
        </w:rPr>
        <w:t xml:space="preserve">Dean, Jodi (2003) ‘Why the Net is not a Public Sphere’ </w:t>
      </w:r>
      <w:r w:rsidRPr="00EA2332">
        <w:rPr>
          <w:rFonts w:ascii="Times New Roman" w:hAnsi="Times New Roman"/>
          <w:i/>
          <w:sz w:val="24"/>
          <w:szCs w:val="24"/>
        </w:rPr>
        <w:t xml:space="preserve">Constellations </w:t>
      </w:r>
      <w:r w:rsidRPr="00EA2332">
        <w:rPr>
          <w:rFonts w:ascii="Times New Roman" w:hAnsi="Times New Roman"/>
          <w:sz w:val="24"/>
          <w:szCs w:val="24"/>
        </w:rPr>
        <w:t>10(1): 95-112</w:t>
      </w:r>
    </w:p>
    <w:p w14:paraId="54312369" w14:textId="5B00E568" w:rsidR="008B3B64" w:rsidRPr="00EA2332" w:rsidRDefault="00DA0B13" w:rsidP="00EA2332">
      <w:pPr>
        <w:pStyle w:val="ListParagraph"/>
        <w:numPr>
          <w:ilvl w:val="0"/>
          <w:numId w:val="18"/>
        </w:numPr>
        <w:spacing w:after="0" w:line="240" w:lineRule="auto"/>
        <w:jc w:val="both"/>
        <w:rPr>
          <w:rFonts w:ascii="Times New Roman" w:eastAsia="Times New Roman" w:hAnsi="Times New Roman"/>
          <w:sz w:val="24"/>
          <w:szCs w:val="24"/>
          <w:lang w:val="en-GB" w:eastAsia="en-GB"/>
        </w:rPr>
      </w:pPr>
      <w:r>
        <w:rPr>
          <w:rFonts w:ascii="Times New Roman" w:eastAsia="Times New Roman" w:hAnsi="Times New Roman"/>
          <w:sz w:val="24"/>
          <w:szCs w:val="24"/>
          <w:shd w:val="clear" w:color="auto" w:fill="FFFFFF"/>
          <w:lang w:val="en-GB" w:eastAsia="en-GB"/>
        </w:rPr>
        <w:t xml:space="preserve">Bennett W. Lance and </w:t>
      </w:r>
      <w:proofErr w:type="spellStart"/>
      <w:r w:rsidR="00EA2332" w:rsidRPr="00EA2332">
        <w:rPr>
          <w:rFonts w:ascii="Times New Roman" w:eastAsia="Times New Roman" w:hAnsi="Times New Roman"/>
          <w:sz w:val="24"/>
          <w:szCs w:val="24"/>
          <w:shd w:val="clear" w:color="auto" w:fill="FFFFFF"/>
          <w:lang w:val="en-GB" w:eastAsia="en-GB"/>
        </w:rPr>
        <w:t>Segerberg</w:t>
      </w:r>
      <w:proofErr w:type="spellEnd"/>
      <w:r w:rsidR="00EA2332" w:rsidRPr="00EA2332">
        <w:rPr>
          <w:rFonts w:ascii="Times New Roman" w:eastAsia="Times New Roman" w:hAnsi="Times New Roman"/>
          <w:sz w:val="24"/>
          <w:szCs w:val="24"/>
          <w:shd w:val="clear" w:color="auto" w:fill="FFFFFF"/>
          <w:lang w:val="en-GB" w:eastAsia="en-GB"/>
        </w:rPr>
        <w:t>, Alexandra (2012) 'The logic of </w:t>
      </w:r>
      <w:r w:rsidR="00EA2332" w:rsidRPr="00EA2332">
        <w:rPr>
          <w:rFonts w:ascii="Times New Roman" w:eastAsia="Times New Roman" w:hAnsi="Times New Roman"/>
          <w:bCs/>
          <w:sz w:val="24"/>
          <w:szCs w:val="24"/>
          <w:lang w:val="en-GB" w:eastAsia="en-GB"/>
        </w:rPr>
        <w:t>connective action</w:t>
      </w:r>
      <w:r w:rsidR="00EA2332" w:rsidRPr="00EA2332">
        <w:rPr>
          <w:rFonts w:ascii="Times New Roman" w:eastAsia="Times New Roman" w:hAnsi="Times New Roman"/>
          <w:sz w:val="24"/>
          <w:szCs w:val="24"/>
          <w:shd w:val="clear" w:color="auto" w:fill="FFFFFF"/>
          <w:lang w:val="en-GB" w:eastAsia="en-GB"/>
        </w:rPr>
        <w:t xml:space="preserve">', Information, </w:t>
      </w:r>
      <w:r>
        <w:rPr>
          <w:rFonts w:ascii="Times New Roman" w:eastAsia="Times New Roman" w:hAnsi="Times New Roman"/>
          <w:sz w:val="24"/>
          <w:szCs w:val="24"/>
          <w:shd w:val="clear" w:color="auto" w:fill="FFFFFF"/>
          <w:lang w:val="en-GB" w:eastAsia="en-GB"/>
        </w:rPr>
        <w:t xml:space="preserve">Communication &amp; Society, 15:5, </w:t>
      </w:r>
      <w:r w:rsidR="00EA2332" w:rsidRPr="00EA2332">
        <w:rPr>
          <w:rFonts w:ascii="Times New Roman" w:eastAsia="Times New Roman" w:hAnsi="Times New Roman"/>
          <w:sz w:val="24"/>
          <w:szCs w:val="24"/>
          <w:shd w:val="clear" w:color="auto" w:fill="FFFFFF"/>
          <w:lang w:val="en-GB" w:eastAsia="en-GB"/>
        </w:rPr>
        <w:t>739-768</w:t>
      </w:r>
    </w:p>
    <w:p w14:paraId="52904302" w14:textId="77777777" w:rsidR="00EA2332" w:rsidRPr="00EA2332" w:rsidRDefault="00EA2332" w:rsidP="00EA2332">
      <w:pPr>
        <w:spacing w:after="0" w:line="240" w:lineRule="auto"/>
        <w:jc w:val="both"/>
        <w:rPr>
          <w:rFonts w:ascii="Times New Roman" w:eastAsia="Times New Roman" w:hAnsi="Times New Roman"/>
          <w:sz w:val="24"/>
          <w:szCs w:val="24"/>
          <w:lang w:val="en-GB" w:eastAsia="en-GB"/>
        </w:rPr>
      </w:pPr>
    </w:p>
    <w:p w14:paraId="7C2859B8" w14:textId="77777777" w:rsidR="00892C84" w:rsidRDefault="008B3B64" w:rsidP="009277D1">
      <w:pPr>
        <w:pStyle w:val="ListParagraph"/>
        <w:spacing w:line="240" w:lineRule="auto"/>
        <w:ind w:left="1528" w:firstLine="348"/>
        <w:jc w:val="both"/>
        <w:rPr>
          <w:rFonts w:ascii="Times New Roman" w:hAnsi="Times New Roman"/>
          <w:i/>
          <w:sz w:val="24"/>
        </w:rPr>
      </w:pPr>
      <w:r>
        <w:rPr>
          <w:rFonts w:ascii="Times New Roman" w:hAnsi="Times New Roman"/>
          <w:i/>
          <w:sz w:val="24"/>
        </w:rPr>
        <w:t>Further Reading:</w:t>
      </w:r>
    </w:p>
    <w:p w14:paraId="3306DB3C" w14:textId="77777777" w:rsidR="00892C84" w:rsidRDefault="00892C84" w:rsidP="008B3B64">
      <w:pPr>
        <w:pStyle w:val="ListParagraph"/>
        <w:spacing w:line="240" w:lineRule="auto"/>
        <w:ind w:left="1528"/>
        <w:jc w:val="both"/>
        <w:rPr>
          <w:rFonts w:ascii="Times New Roman" w:hAnsi="Times New Roman"/>
          <w:sz w:val="24"/>
        </w:rPr>
      </w:pPr>
    </w:p>
    <w:p w14:paraId="03678F67" w14:textId="43F82945" w:rsidR="00EA2332" w:rsidRPr="00EA2332" w:rsidRDefault="00892C84" w:rsidP="00EA2332">
      <w:pPr>
        <w:pStyle w:val="ListParagraph"/>
        <w:spacing w:line="240" w:lineRule="auto"/>
        <w:ind w:left="1876"/>
        <w:rPr>
          <w:rFonts w:ascii="Times New Roman" w:hAnsi="Times New Roman"/>
          <w:sz w:val="24"/>
          <w:lang w:val="tr-TR"/>
        </w:rPr>
      </w:pPr>
      <w:proofErr w:type="spellStart"/>
      <w:r>
        <w:rPr>
          <w:rFonts w:ascii="Times New Roman" w:hAnsi="Times New Roman"/>
          <w:sz w:val="24"/>
        </w:rPr>
        <w:t>Göle</w:t>
      </w:r>
      <w:proofErr w:type="spellEnd"/>
      <w:r>
        <w:rPr>
          <w:rFonts w:ascii="Times New Roman" w:hAnsi="Times New Roman"/>
          <w:sz w:val="24"/>
        </w:rPr>
        <w:t xml:space="preserve">, </w:t>
      </w:r>
      <w:proofErr w:type="spellStart"/>
      <w:r>
        <w:rPr>
          <w:rFonts w:ascii="Times New Roman" w:hAnsi="Times New Roman"/>
          <w:sz w:val="24"/>
        </w:rPr>
        <w:t>Nilüfer</w:t>
      </w:r>
      <w:proofErr w:type="spellEnd"/>
      <w:r>
        <w:rPr>
          <w:rFonts w:ascii="Times New Roman" w:hAnsi="Times New Roman"/>
          <w:sz w:val="24"/>
        </w:rPr>
        <w:t xml:space="preserve">, “Public Space Democracy”, in </w:t>
      </w:r>
      <w:hyperlink r:id="rId8" w:history="1">
        <w:r w:rsidR="009277D1" w:rsidRPr="00DD4DD2">
          <w:rPr>
            <w:rStyle w:val="Hyperlink"/>
            <w:rFonts w:ascii="Times New Roman" w:hAnsi="Times New Roman"/>
            <w:sz w:val="24"/>
          </w:rPr>
          <w:t>http://www.eurozine.com/articles/2013-07-29-gole-en.html</w:t>
        </w:r>
      </w:hyperlink>
      <w:proofErr w:type="gramStart"/>
      <w:r w:rsidR="009277D1">
        <w:rPr>
          <w:rFonts w:ascii="Times New Roman" w:hAnsi="Times New Roman"/>
          <w:sz w:val="24"/>
        </w:rPr>
        <w:t xml:space="preserve"> </w:t>
      </w:r>
      <w:r w:rsidR="001413AA">
        <w:rPr>
          <w:rFonts w:ascii="Times New Roman" w:hAnsi="Times New Roman"/>
          <w:sz w:val="24"/>
        </w:rPr>
        <w:t xml:space="preserve"> ,</w:t>
      </w:r>
      <w:proofErr w:type="gramEnd"/>
      <w:r w:rsidR="001413AA">
        <w:rPr>
          <w:rFonts w:ascii="Times New Roman" w:hAnsi="Times New Roman"/>
          <w:sz w:val="24"/>
        </w:rPr>
        <w:t xml:space="preserve"> 2013, pg. 1-10</w:t>
      </w:r>
    </w:p>
    <w:p w14:paraId="292093F3" w14:textId="4E1E471B" w:rsidR="00EA2332" w:rsidRPr="00EA2332" w:rsidRDefault="00EA2332" w:rsidP="00EA2332">
      <w:pPr>
        <w:spacing w:line="240" w:lineRule="auto"/>
        <w:ind w:left="1876"/>
        <w:jc w:val="both"/>
        <w:rPr>
          <w:rFonts w:ascii="Times New Roman" w:hAnsi="Times New Roman" w:cs="Times New Roman"/>
          <w:sz w:val="24"/>
          <w:szCs w:val="24"/>
        </w:rPr>
      </w:pPr>
      <w:r w:rsidRPr="00EA2332">
        <w:rPr>
          <w:rFonts w:ascii="Times New Roman" w:hAnsi="Times New Roman" w:cs="Times New Roman"/>
          <w:sz w:val="24"/>
          <w:szCs w:val="24"/>
        </w:rPr>
        <w:t xml:space="preserve">Dahlberg, Lincoln (2007) ‘Rethinking the Fragmentation of the </w:t>
      </w:r>
      <w:proofErr w:type="spellStart"/>
      <w:r w:rsidRPr="00EA2332">
        <w:rPr>
          <w:rFonts w:ascii="Times New Roman" w:hAnsi="Times New Roman" w:cs="Times New Roman"/>
          <w:sz w:val="24"/>
          <w:szCs w:val="24"/>
        </w:rPr>
        <w:t>Cyberpublic</w:t>
      </w:r>
      <w:proofErr w:type="spellEnd"/>
      <w:r w:rsidRPr="00EA2332">
        <w:rPr>
          <w:rFonts w:ascii="Times New Roman" w:hAnsi="Times New Roman" w:cs="Times New Roman"/>
          <w:sz w:val="24"/>
          <w:szCs w:val="24"/>
        </w:rPr>
        <w:t>: From Consensus to Contestation’, New Media and Society 9(5)</w:t>
      </w:r>
      <w:proofErr w:type="gramStart"/>
      <w:r w:rsidRPr="00EA2332">
        <w:rPr>
          <w:rFonts w:ascii="Times New Roman" w:hAnsi="Times New Roman" w:cs="Times New Roman"/>
          <w:sz w:val="24"/>
          <w:szCs w:val="24"/>
        </w:rPr>
        <w:t>:827</w:t>
      </w:r>
      <w:proofErr w:type="gramEnd"/>
      <w:r w:rsidRPr="00EA2332">
        <w:rPr>
          <w:rFonts w:ascii="Times New Roman" w:hAnsi="Times New Roman" w:cs="Times New Roman"/>
          <w:sz w:val="24"/>
          <w:szCs w:val="24"/>
        </w:rPr>
        <w:t>-847.</w:t>
      </w:r>
    </w:p>
    <w:p w14:paraId="61D89D7A" w14:textId="77777777" w:rsidR="00EA2332" w:rsidRPr="00EA2332" w:rsidRDefault="00EA2332" w:rsidP="00EA2332">
      <w:pPr>
        <w:spacing w:after="0" w:line="240" w:lineRule="auto"/>
        <w:ind w:left="1876"/>
        <w:rPr>
          <w:rFonts w:ascii="Times New Roman" w:eastAsia="Times New Roman" w:hAnsi="Times New Roman" w:cs="Times New Roman"/>
          <w:sz w:val="24"/>
          <w:szCs w:val="24"/>
          <w:lang w:val="en-GB" w:eastAsia="en-GB"/>
        </w:rPr>
      </w:pPr>
      <w:r w:rsidRPr="00EA2332">
        <w:rPr>
          <w:rFonts w:ascii="Times New Roman" w:eastAsia="Times New Roman" w:hAnsi="Times New Roman" w:cs="Times New Roman"/>
          <w:color w:val="333333"/>
          <w:sz w:val="24"/>
          <w:szCs w:val="24"/>
          <w:shd w:val="clear" w:color="auto" w:fill="FFFFFF"/>
          <w:lang w:val="en-GB" w:eastAsia="en-GB"/>
        </w:rPr>
        <w:t>Dahlberg, Lincoln (</w:t>
      </w:r>
      <w:r w:rsidRPr="00EA2332">
        <w:rPr>
          <w:rFonts w:ascii="Times New Roman" w:eastAsia="Times New Roman" w:hAnsi="Times New Roman" w:cs="Times New Roman"/>
          <w:color w:val="333333"/>
          <w:sz w:val="24"/>
          <w:szCs w:val="24"/>
          <w:lang w:val="en-GB" w:eastAsia="en-GB"/>
        </w:rPr>
        <w:t>2001</w:t>
      </w:r>
      <w:r w:rsidRPr="00EA2332">
        <w:rPr>
          <w:rFonts w:ascii="Times New Roman" w:eastAsia="Times New Roman" w:hAnsi="Times New Roman" w:cs="Times New Roman"/>
          <w:color w:val="333333"/>
          <w:sz w:val="24"/>
          <w:szCs w:val="24"/>
          <w:shd w:val="clear" w:color="auto" w:fill="FFFFFF"/>
          <w:lang w:val="en-GB" w:eastAsia="en-GB"/>
        </w:rPr>
        <w:t>) `</w:t>
      </w:r>
      <w:r w:rsidRPr="00EA2332">
        <w:rPr>
          <w:rFonts w:ascii="Times New Roman" w:eastAsia="Times New Roman" w:hAnsi="Times New Roman" w:cs="Times New Roman"/>
          <w:color w:val="333333"/>
          <w:sz w:val="24"/>
          <w:szCs w:val="24"/>
          <w:lang w:val="en-GB" w:eastAsia="en-GB"/>
        </w:rPr>
        <w:t>The Internet and Democratic Discourse: Exploring the Prospects of Online Deliberative Forums extending the Public Sphere', Information</w:t>
      </w:r>
      <w:r w:rsidRPr="00EA2332">
        <w:rPr>
          <w:rFonts w:ascii="Times New Roman" w:eastAsia="Times New Roman" w:hAnsi="Times New Roman" w:cs="Times New Roman"/>
          <w:color w:val="333333"/>
          <w:sz w:val="24"/>
          <w:szCs w:val="24"/>
          <w:shd w:val="clear" w:color="auto" w:fill="FFFFFF"/>
          <w:lang w:val="en-GB" w:eastAsia="en-GB"/>
        </w:rPr>
        <w:t>, Communication &amp; Society 4(4): </w:t>
      </w:r>
      <w:r w:rsidRPr="00EA2332">
        <w:rPr>
          <w:rFonts w:ascii="Times New Roman" w:eastAsia="Times New Roman" w:hAnsi="Times New Roman" w:cs="Times New Roman"/>
          <w:color w:val="333333"/>
          <w:sz w:val="24"/>
          <w:szCs w:val="24"/>
          <w:lang w:val="en-GB" w:eastAsia="en-GB"/>
        </w:rPr>
        <w:t>615</w:t>
      </w:r>
      <w:r w:rsidRPr="00EA2332">
        <w:rPr>
          <w:rFonts w:ascii="Times New Roman" w:eastAsia="Times New Roman" w:hAnsi="Times New Roman" w:cs="Times New Roman"/>
          <w:color w:val="333333"/>
          <w:sz w:val="24"/>
          <w:szCs w:val="24"/>
          <w:shd w:val="clear" w:color="auto" w:fill="FFFFFF"/>
          <w:lang w:val="en-GB" w:eastAsia="en-GB"/>
        </w:rPr>
        <w:t>—</w:t>
      </w:r>
      <w:r w:rsidRPr="00EA2332">
        <w:rPr>
          <w:rFonts w:ascii="Times New Roman" w:eastAsia="Times New Roman" w:hAnsi="Times New Roman" w:cs="Times New Roman"/>
          <w:color w:val="333333"/>
          <w:sz w:val="24"/>
          <w:szCs w:val="24"/>
          <w:lang w:val="en-GB" w:eastAsia="en-GB"/>
        </w:rPr>
        <w:t>33</w:t>
      </w:r>
      <w:r w:rsidRPr="00EA2332">
        <w:rPr>
          <w:rFonts w:ascii="Times New Roman" w:eastAsia="Times New Roman" w:hAnsi="Times New Roman" w:cs="Times New Roman"/>
          <w:color w:val="333333"/>
          <w:sz w:val="24"/>
          <w:szCs w:val="24"/>
          <w:shd w:val="clear" w:color="auto" w:fill="FFFFFF"/>
          <w:lang w:val="en-GB" w:eastAsia="en-GB"/>
        </w:rPr>
        <w:t>.</w:t>
      </w:r>
    </w:p>
    <w:p w14:paraId="36F51692" w14:textId="77777777" w:rsidR="00EA2332" w:rsidRPr="00EA2332" w:rsidRDefault="00EA2332" w:rsidP="009277D1">
      <w:pPr>
        <w:pStyle w:val="ListParagraph"/>
        <w:spacing w:line="240" w:lineRule="auto"/>
        <w:ind w:left="1876"/>
        <w:rPr>
          <w:rFonts w:ascii="Times New Roman" w:hAnsi="Times New Roman"/>
          <w:sz w:val="24"/>
        </w:rPr>
      </w:pPr>
    </w:p>
    <w:p w14:paraId="337CDEFE" w14:textId="77777777" w:rsidR="00892C84" w:rsidRDefault="00892C84" w:rsidP="008B3B64">
      <w:pPr>
        <w:pStyle w:val="ListParagraph"/>
        <w:spacing w:line="240" w:lineRule="auto"/>
        <w:ind w:left="1528"/>
        <w:jc w:val="both"/>
        <w:rPr>
          <w:rFonts w:ascii="Times New Roman" w:hAnsi="Times New Roman"/>
          <w:sz w:val="24"/>
        </w:rPr>
      </w:pPr>
    </w:p>
    <w:p w14:paraId="58839129" w14:textId="77777777" w:rsidR="00892C84" w:rsidRDefault="00892C84" w:rsidP="008B3B64">
      <w:pPr>
        <w:pStyle w:val="ListParagraph"/>
        <w:spacing w:line="240" w:lineRule="auto"/>
        <w:ind w:left="1528"/>
        <w:jc w:val="both"/>
        <w:rPr>
          <w:rFonts w:ascii="Times New Roman" w:hAnsi="Times New Roman"/>
          <w:sz w:val="24"/>
        </w:rPr>
      </w:pPr>
    </w:p>
    <w:p w14:paraId="6BF72D3D" w14:textId="77777777" w:rsidR="00737024" w:rsidRPr="00153B35" w:rsidRDefault="00737024" w:rsidP="00153B35">
      <w:pPr>
        <w:spacing w:line="240" w:lineRule="auto"/>
        <w:jc w:val="both"/>
        <w:rPr>
          <w:rFonts w:ascii="Times New Roman" w:hAnsi="Times New Roman"/>
          <w:b/>
          <w:sz w:val="24"/>
        </w:rPr>
      </w:pPr>
      <w:bookmarkStart w:id="0" w:name="_GoBack"/>
      <w:bookmarkEnd w:id="0"/>
    </w:p>
    <w:sectPr w:rsidR="00737024" w:rsidRPr="00153B35" w:rsidSect="009D76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32E"/>
    <w:multiLevelType w:val="hybridMultilevel"/>
    <w:tmpl w:val="19227AC8"/>
    <w:lvl w:ilvl="0" w:tplc="7D48CFA2">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
    <w:nsid w:val="009F7106"/>
    <w:multiLevelType w:val="hybridMultilevel"/>
    <w:tmpl w:val="9F4482F8"/>
    <w:lvl w:ilvl="0" w:tplc="6742C442">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nsid w:val="0D6B7C6B"/>
    <w:multiLevelType w:val="hybridMultilevel"/>
    <w:tmpl w:val="ABD4899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nsid w:val="0E2A1570"/>
    <w:multiLevelType w:val="hybridMultilevel"/>
    <w:tmpl w:val="E9B8D260"/>
    <w:lvl w:ilvl="0" w:tplc="51F4683A">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nsid w:val="0FF851FF"/>
    <w:multiLevelType w:val="hybridMultilevel"/>
    <w:tmpl w:val="4566D63C"/>
    <w:lvl w:ilvl="0" w:tplc="3A566B98">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5">
    <w:nsid w:val="26831888"/>
    <w:multiLevelType w:val="hybridMultilevel"/>
    <w:tmpl w:val="A14A30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6DF00C7"/>
    <w:multiLevelType w:val="hybridMultilevel"/>
    <w:tmpl w:val="047C6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401BC5"/>
    <w:multiLevelType w:val="hybridMultilevel"/>
    <w:tmpl w:val="E152AAA4"/>
    <w:lvl w:ilvl="0" w:tplc="D04A35AE">
      <w:start w:val="1"/>
      <w:numFmt w:val="decimal"/>
      <w:lvlText w:val="%1)"/>
      <w:lvlJc w:val="left"/>
      <w:pPr>
        <w:ind w:left="2036" w:hanging="62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8">
    <w:nsid w:val="310C6412"/>
    <w:multiLevelType w:val="hybridMultilevel"/>
    <w:tmpl w:val="EBE098F4"/>
    <w:lvl w:ilvl="0" w:tplc="0D643B6C">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9">
    <w:nsid w:val="31902613"/>
    <w:multiLevelType w:val="hybridMultilevel"/>
    <w:tmpl w:val="67E070A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6B574D"/>
    <w:multiLevelType w:val="hybridMultilevel"/>
    <w:tmpl w:val="EEC23AA0"/>
    <w:lvl w:ilvl="0" w:tplc="F8E03894">
      <w:start w:val="1"/>
      <w:numFmt w:val="decimal"/>
      <w:lvlText w:val="%1)"/>
      <w:lvlJc w:val="left"/>
      <w:pPr>
        <w:ind w:left="1876" w:hanging="4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1">
    <w:nsid w:val="34B66963"/>
    <w:multiLevelType w:val="hybridMultilevel"/>
    <w:tmpl w:val="7B2A57D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426B494A"/>
    <w:multiLevelType w:val="hybridMultilevel"/>
    <w:tmpl w:val="5B44D19C"/>
    <w:lvl w:ilvl="0" w:tplc="4B8CD2AA">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3">
    <w:nsid w:val="47CD38C1"/>
    <w:multiLevelType w:val="hybridMultilevel"/>
    <w:tmpl w:val="96C22446"/>
    <w:lvl w:ilvl="0" w:tplc="1BCEED00">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4">
    <w:nsid w:val="4A2367F0"/>
    <w:multiLevelType w:val="hybridMultilevel"/>
    <w:tmpl w:val="BA40A02E"/>
    <w:lvl w:ilvl="0" w:tplc="6DFAB11A">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5">
    <w:nsid w:val="4D9873B0"/>
    <w:multiLevelType w:val="hybridMultilevel"/>
    <w:tmpl w:val="E4320C06"/>
    <w:lvl w:ilvl="0" w:tplc="BA143F1E">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6">
    <w:nsid w:val="523B6541"/>
    <w:multiLevelType w:val="hybridMultilevel"/>
    <w:tmpl w:val="E04E95C6"/>
    <w:lvl w:ilvl="0" w:tplc="6E4263F2">
      <w:start w:val="1"/>
      <w:numFmt w:val="decimal"/>
      <w:lvlText w:val="%1)"/>
      <w:lvlJc w:val="left"/>
      <w:pPr>
        <w:ind w:left="1796" w:hanging="380"/>
      </w:pPr>
      <w:rPr>
        <w:rFonts w:hint="default"/>
        <w:b w:val="0"/>
      </w:rPr>
    </w:lvl>
    <w:lvl w:ilvl="1" w:tplc="04090019">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7">
    <w:nsid w:val="6C083343"/>
    <w:multiLevelType w:val="hybridMultilevel"/>
    <w:tmpl w:val="668EEB40"/>
    <w:lvl w:ilvl="0" w:tplc="85162FA6">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num w:numId="1">
    <w:abstractNumId w:val="11"/>
  </w:num>
  <w:num w:numId="2">
    <w:abstractNumId w:val="1"/>
  </w:num>
  <w:num w:numId="3">
    <w:abstractNumId w:val="7"/>
  </w:num>
  <w:num w:numId="4">
    <w:abstractNumId w:val="4"/>
  </w:num>
  <w:num w:numId="5">
    <w:abstractNumId w:val="15"/>
  </w:num>
  <w:num w:numId="6">
    <w:abstractNumId w:val="13"/>
  </w:num>
  <w:num w:numId="7">
    <w:abstractNumId w:val="3"/>
  </w:num>
  <w:num w:numId="8">
    <w:abstractNumId w:val="2"/>
  </w:num>
  <w:num w:numId="9">
    <w:abstractNumId w:val="0"/>
  </w:num>
  <w:num w:numId="10">
    <w:abstractNumId w:val="17"/>
  </w:num>
  <w:num w:numId="11">
    <w:abstractNumId w:val="16"/>
  </w:num>
  <w:num w:numId="12">
    <w:abstractNumId w:val="12"/>
  </w:num>
  <w:num w:numId="13">
    <w:abstractNumId w:val="10"/>
  </w:num>
  <w:num w:numId="14">
    <w:abstractNumId w:val="5"/>
  </w:num>
  <w:num w:numId="15">
    <w:abstractNumId w:val="8"/>
  </w:num>
  <w:num w:numId="16">
    <w:abstractNumId w:val="6"/>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024"/>
    <w:rsid w:val="0000127D"/>
    <w:rsid w:val="000130B9"/>
    <w:rsid w:val="000226FA"/>
    <w:rsid w:val="000359A6"/>
    <w:rsid w:val="00052DB8"/>
    <w:rsid w:val="00071450"/>
    <w:rsid w:val="000A7029"/>
    <w:rsid w:val="000E0CE7"/>
    <w:rsid w:val="000E0D21"/>
    <w:rsid w:val="00115F52"/>
    <w:rsid w:val="0012496D"/>
    <w:rsid w:val="001413AA"/>
    <w:rsid w:val="00153B35"/>
    <w:rsid w:val="00164845"/>
    <w:rsid w:val="00180683"/>
    <w:rsid w:val="001A15FA"/>
    <w:rsid w:val="001C5491"/>
    <w:rsid w:val="002100A8"/>
    <w:rsid w:val="00211BBC"/>
    <w:rsid w:val="00213BDD"/>
    <w:rsid w:val="002166CD"/>
    <w:rsid w:val="002223C7"/>
    <w:rsid w:val="00265517"/>
    <w:rsid w:val="002815D1"/>
    <w:rsid w:val="00291AC4"/>
    <w:rsid w:val="002B431F"/>
    <w:rsid w:val="002B70DC"/>
    <w:rsid w:val="002C48E9"/>
    <w:rsid w:val="002D41CE"/>
    <w:rsid w:val="002E1E3B"/>
    <w:rsid w:val="00305086"/>
    <w:rsid w:val="00324FCD"/>
    <w:rsid w:val="00337D04"/>
    <w:rsid w:val="00340409"/>
    <w:rsid w:val="00340AF9"/>
    <w:rsid w:val="00354794"/>
    <w:rsid w:val="00354819"/>
    <w:rsid w:val="00357604"/>
    <w:rsid w:val="003B1CC3"/>
    <w:rsid w:val="003B57EE"/>
    <w:rsid w:val="003B5E42"/>
    <w:rsid w:val="003C2749"/>
    <w:rsid w:val="00400AA2"/>
    <w:rsid w:val="00420AFA"/>
    <w:rsid w:val="004261F6"/>
    <w:rsid w:val="00436630"/>
    <w:rsid w:val="00447D46"/>
    <w:rsid w:val="00461655"/>
    <w:rsid w:val="00467D40"/>
    <w:rsid w:val="00474E6D"/>
    <w:rsid w:val="0048379B"/>
    <w:rsid w:val="00484A5D"/>
    <w:rsid w:val="00492BA4"/>
    <w:rsid w:val="004A64C4"/>
    <w:rsid w:val="004A689A"/>
    <w:rsid w:val="004B3515"/>
    <w:rsid w:val="004E2AE3"/>
    <w:rsid w:val="004E611B"/>
    <w:rsid w:val="0050265B"/>
    <w:rsid w:val="005133E1"/>
    <w:rsid w:val="00530BD6"/>
    <w:rsid w:val="0053145F"/>
    <w:rsid w:val="0053678A"/>
    <w:rsid w:val="00537B26"/>
    <w:rsid w:val="00553A58"/>
    <w:rsid w:val="00560C70"/>
    <w:rsid w:val="00560F9F"/>
    <w:rsid w:val="00562238"/>
    <w:rsid w:val="00566C19"/>
    <w:rsid w:val="00592E8E"/>
    <w:rsid w:val="005C29F3"/>
    <w:rsid w:val="005D1486"/>
    <w:rsid w:val="005D7DB3"/>
    <w:rsid w:val="005F2A87"/>
    <w:rsid w:val="005F36C5"/>
    <w:rsid w:val="005F7C46"/>
    <w:rsid w:val="00612BBD"/>
    <w:rsid w:val="0062099E"/>
    <w:rsid w:val="00622DE6"/>
    <w:rsid w:val="0064568E"/>
    <w:rsid w:val="0066020B"/>
    <w:rsid w:val="00672865"/>
    <w:rsid w:val="00691F3C"/>
    <w:rsid w:val="00691F9C"/>
    <w:rsid w:val="006F542D"/>
    <w:rsid w:val="00716E58"/>
    <w:rsid w:val="0072013B"/>
    <w:rsid w:val="00737024"/>
    <w:rsid w:val="0074169E"/>
    <w:rsid w:val="00770485"/>
    <w:rsid w:val="007721FC"/>
    <w:rsid w:val="007A23CA"/>
    <w:rsid w:val="007D112C"/>
    <w:rsid w:val="007F3BA5"/>
    <w:rsid w:val="0081590F"/>
    <w:rsid w:val="00847000"/>
    <w:rsid w:val="0085114C"/>
    <w:rsid w:val="0087094B"/>
    <w:rsid w:val="0088214B"/>
    <w:rsid w:val="00892666"/>
    <w:rsid w:val="00892C84"/>
    <w:rsid w:val="00895AB0"/>
    <w:rsid w:val="008B00C3"/>
    <w:rsid w:val="008B3B64"/>
    <w:rsid w:val="008E5B49"/>
    <w:rsid w:val="008F0197"/>
    <w:rsid w:val="00921BE3"/>
    <w:rsid w:val="00926EB9"/>
    <w:rsid w:val="009277D1"/>
    <w:rsid w:val="00933FCB"/>
    <w:rsid w:val="00947078"/>
    <w:rsid w:val="009D6121"/>
    <w:rsid w:val="009D760C"/>
    <w:rsid w:val="009E534F"/>
    <w:rsid w:val="00A123BE"/>
    <w:rsid w:val="00A1294C"/>
    <w:rsid w:val="00A343F0"/>
    <w:rsid w:val="00A52CA7"/>
    <w:rsid w:val="00A61CAC"/>
    <w:rsid w:val="00A72844"/>
    <w:rsid w:val="00A76778"/>
    <w:rsid w:val="00A95B0D"/>
    <w:rsid w:val="00A972B8"/>
    <w:rsid w:val="00AA14C6"/>
    <w:rsid w:val="00AA482A"/>
    <w:rsid w:val="00B11ABE"/>
    <w:rsid w:val="00B46DE0"/>
    <w:rsid w:val="00B5103B"/>
    <w:rsid w:val="00B675CC"/>
    <w:rsid w:val="00B77A72"/>
    <w:rsid w:val="00BE4440"/>
    <w:rsid w:val="00BE7B3C"/>
    <w:rsid w:val="00BE7BC4"/>
    <w:rsid w:val="00C34DFE"/>
    <w:rsid w:val="00C56A1C"/>
    <w:rsid w:val="00C6727B"/>
    <w:rsid w:val="00C8032B"/>
    <w:rsid w:val="00C80F48"/>
    <w:rsid w:val="00C86C6B"/>
    <w:rsid w:val="00CA23EF"/>
    <w:rsid w:val="00CA4188"/>
    <w:rsid w:val="00CC5B30"/>
    <w:rsid w:val="00CD4163"/>
    <w:rsid w:val="00CE115B"/>
    <w:rsid w:val="00CE2481"/>
    <w:rsid w:val="00CE68AC"/>
    <w:rsid w:val="00D02ED4"/>
    <w:rsid w:val="00D166F5"/>
    <w:rsid w:val="00D45110"/>
    <w:rsid w:val="00D47476"/>
    <w:rsid w:val="00D61DDA"/>
    <w:rsid w:val="00D66280"/>
    <w:rsid w:val="00D82A15"/>
    <w:rsid w:val="00DA0B13"/>
    <w:rsid w:val="00DC0F57"/>
    <w:rsid w:val="00DF0DDA"/>
    <w:rsid w:val="00DF40D8"/>
    <w:rsid w:val="00E01E93"/>
    <w:rsid w:val="00E339A5"/>
    <w:rsid w:val="00E4453B"/>
    <w:rsid w:val="00EA2332"/>
    <w:rsid w:val="00EF47F9"/>
    <w:rsid w:val="00F058C8"/>
    <w:rsid w:val="00F10A8F"/>
    <w:rsid w:val="00F17B04"/>
    <w:rsid w:val="00F33AD4"/>
    <w:rsid w:val="00F346A7"/>
    <w:rsid w:val="00F72B3C"/>
    <w:rsid w:val="00FD1494"/>
    <w:rsid w:val="00FD401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8A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9D760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3515"/>
    <w:pPr>
      <w:ind w:left="720"/>
      <w:contextualSpacing/>
    </w:pPr>
    <w:rPr>
      <w:rFonts w:ascii="Calibri" w:eastAsia="Calibri" w:hAnsi="Calibri" w:cs="Times New Roman"/>
    </w:rPr>
  </w:style>
  <w:style w:type="paragraph" w:styleId="NormalWeb">
    <w:name w:val="Normal (Web)"/>
    <w:basedOn w:val="Normal"/>
    <w:uiPriority w:val="99"/>
    <w:rsid w:val="00340409"/>
    <w:pPr>
      <w:spacing w:beforeLines="1" w:afterLines="1" w:line="240" w:lineRule="auto"/>
    </w:pPr>
    <w:rPr>
      <w:rFonts w:ascii="Times" w:hAnsi="Times" w:cs="Times New Roman"/>
      <w:sz w:val="20"/>
      <w:szCs w:val="20"/>
    </w:rPr>
  </w:style>
  <w:style w:type="character" w:styleId="Hyperlink">
    <w:name w:val="Hyperlink"/>
    <w:basedOn w:val="DefaultParagraphFont"/>
    <w:rsid w:val="001413AA"/>
    <w:rPr>
      <w:color w:val="0000FF" w:themeColor="hyperlink"/>
      <w:u w:val="single"/>
    </w:rPr>
  </w:style>
  <w:style w:type="character" w:styleId="FollowedHyperlink">
    <w:name w:val="FollowedHyperlink"/>
    <w:basedOn w:val="DefaultParagraphFont"/>
    <w:rsid w:val="00A972B8"/>
    <w:rPr>
      <w:color w:val="800080" w:themeColor="followedHyperlink"/>
      <w:u w:val="single"/>
    </w:rPr>
  </w:style>
  <w:style w:type="character" w:styleId="CommentReference">
    <w:name w:val="annotation reference"/>
    <w:basedOn w:val="DefaultParagraphFont"/>
    <w:unhideWhenUsed/>
    <w:rsid w:val="00EA2332"/>
    <w:rPr>
      <w:sz w:val="18"/>
      <w:szCs w:val="18"/>
    </w:rPr>
  </w:style>
  <w:style w:type="paragraph" w:styleId="CommentText">
    <w:name w:val="annotation text"/>
    <w:basedOn w:val="Normal"/>
    <w:link w:val="CommentTextChar"/>
    <w:unhideWhenUsed/>
    <w:rsid w:val="00EA2332"/>
    <w:pPr>
      <w:spacing w:line="240" w:lineRule="auto"/>
    </w:pPr>
    <w:rPr>
      <w:sz w:val="24"/>
      <w:szCs w:val="24"/>
    </w:rPr>
  </w:style>
  <w:style w:type="character" w:customStyle="1" w:styleId="CommentTextChar">
    <w:name w:val="Comment Text Char"/>
    <w:basedOn w:val="DefaultParagraphFont"/>
    <w:link w:val="CommentText"/>
    <w:rsid w:val="00EA2332"/>
    <w:rPr>
      <w:sz w:val="24"/>
      <w:szCs w:val="24"/>
      <w:lang w:val="en-US"/>
    </w:rPr>
  </w:style>
  <w:style w:type="paragraph" w:styleId="BalloonText">
    <w:name w:val="Balloon Text"/>
    <w:basedOn w:val="Normal"/>
    <w:link w:val="BalloonTextChar"/>
    <w:rsid w:val="00EA233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EA2332"/>
    <w:rPr>
      <w:rFonts w:ascii="Lucida Grande" w:hAnsi="Lucida Grande" w:cs="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9D760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3515"/>
    <w:pPr>
      <w:ind w:left="720"/>
      <w:contextualSpacing/>
    </w:pPr>
    <w:rPr>
      <w:rFonts w:ascii="Calibri" w:eastAsia="Calibri" w:hAnsi="Calibri" w:cs="Times New Roman"/>
    </w:rPr>
  </w:style>
  <w:style w:type="paragraph" w:styleId="NormalWeb">
    <w:name w:val="Normal (Web)"/>
    <w:basedOn w:val="Normal"/>
    <w:uiPriority w:val="99"/>
    <w:rsid w:val="00340409"/>
    <w:pPr>
      <w:spacing w:beforeLines="1" w:afterLines="1" w:line="240" w:lineRule="auto"/>
    </w:pPr>
    <w:rPr>
      <w:rFonts w:ascii="Times" w:hAnsi="Times" w:cs="Times New Roman"/>
      <w:sz w:val="20"/>
      <w:szCs w:val="20"/>
    </w:rPr>
  </w:style>
  <w:style w:type="character" w:styleId="Hyperlink">
    <w:name w:val="Hyperlink"/>
    <w:basedOn w:val="DefaultParagraphFont"/>
    <w:rsid w:val="001413AA"/>
    <w:rPr>
      <w:color w:val="0000FF" w:themeColor="hyperlink"/>
      <w:u w:val="single"/>
    </w:rPr>
  </w:style>
  <w:style w:type="character" w:styleId="FollowedHyperlink">
    <w:name w:val="FollowedHyperlink"/>
    <w:basedOn w:val="DefaultParagraphFont"/>
    <w:rsid w:val="00A972B8"/>
    <w:rPr>
      <w:color w:val="800080" w:themeColor="followedHyperlink"/>
      <w:u w:val="single"/>
    </w:rPr>
  </w:style>
  <w:style w:type="character" w:styleId="CommentReference">
    <w:name w:val="annotation reference"/>
    <w:basedOn w:val="DefaultParagraphFont"/>
    <w:unhideWhenUsed/>
    <w:rsid w:val="00EA2332"/>
    <w:rPr>
      <w:sz w:val="18"/>
      <w:szCs w:val="18"/>
    </w:rPr>
  </w:style>
  <w:style w:type="paragraph" w:styleId="CommentText">
    <w:name w:val="annotation text"/>
    <w:basedOn w:val="Normal"/>
    <w:link w:val="CommentTextChar"/>
    <w:unhideWhenUsed/>
    <w:rsid w:val="00EA2332"/>
    <w:pPr>
      <w:spacing w:line="240" w:lineRule="auto"/>
    </w:pPr>
    <w:rPr>
      <w:sz w:val="24"/>
      <w:szCs w:val="24"/>
    </w:rPr>
  </w:style>
  <w:style w:type="character" w:customStyle="1" w:styleId="CommentTextChar">
    <w:name w:val="Comment Text Char"/>
    <w:basedOn w:val="DefaultParagraphFont"/>
    <w:link w:val="CommentText"/>
    <w:rsid w:val="00EA2332"/>
    <w:rPr>
      <w:sz w:val="24"/>
      <w:szCs w:val="24"/>
      <w:lang w:val="en-US"/>
    </w:rPr>
  </w:style>
  <w:style w:type="paragraph" w:styleId="BalloonText">
    <w:name w:val="Balloon Text"/>
    <w:basedOn w:val="Normal"/>
    <w:link w:val="BalloonTextChar"/>
    <w:rsid w:val="00EA233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EA2332"/>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volkan.cidam@boun.edu.tr" TargetMode="External"/><Relationship Id="rId7" Type="http://schemas.openxmlformats.org/officeDocument/2006/relationships/hyperlink" Target="http://web.gc.cuny.edu/provost/pdf/AvoidingPlagiarism.pdf" TargetMode="External"/><Relationship Id="rId8" Type="http://schemas.openxmlformats.org/officeDocument/2006/relationships/hyperlink" Target="http://www.eurozine.com/articles/2013-07-29-gole-en.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2012</Words>
  <Characters>11471</Characters>
  <Application>Microsoft Macintosh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ALPET</Company>
  <LinksUpToDate>false</LinksUpToDate>
  <CharactersWithSpaces>13457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volkancidam</dc:creator>
  <cp:lastModifiedBy>Volkan Çıdam</cp:lastModifiedBy>
  <cp:revision>5</cp:revision>
  <dcterms:created xsi:type="dcterms:W3CDTF">2017-09-09T14:30:00Z</dcterms:created>
  <dcterms:modified xsi:type="dcterms:W3CDTF">2017-09-09T23:10:00Z</dcterms:modified>
</cp:coreProperties>
</file>