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71" w:rsidRPr="00471671" w:rsidRDefault="003D2D5C" w:rsidP="00471671">
      <w:pPr>
        <w:shd w:val="clear" w:color="auto" w:fill="FFFFFF"/>
        <w:spacing w:before="315" w:after="120" w:line="240" w:lineRule="auto"/>
        <w:jc w:val="both"/>
        <w:textAlignment w:val="baseline"/>
        <w:outlineLvl w:val="0"/>
        <w:rPr>
          <w:rFonts w:ascii="Arial" w:eastAsia="Times New Roman" w:hAnsi="Arial" w:cs="Arial"/>
          <w:color w:val="004281"/>
          <w:kern w:val="36"/>
          <w:sz w:val="36"/>
          <w:szCs w:val="48"/>
          <w:lang w:eastAsia="tr-TR"/>
        </w:rPr>
      </w:pPr>
      <w:bookmarkStart w:id="0" w:name="_GoBack"/>
      <w:r w:rsidRPr="00471671">
        <w:rPr>
          <w:rFonts w:ascii="Arial" w:eastAsia="Times New Roman" w:hAnsi="Arial" w:cs="Arial"/>
          <w:color w:val="004281"/>
          <w:kern w:val="36"/>
          <w:sz w:val="36"/>
          <w:szCs w:val="48"/>
          <w:lang w:eastAsia="tr-TR"/>
        </w:rPr>
        <w:t>ESPS Burs Projesi (Yüksek Öğretim Öğrencileri için AB Bursları) Başvuruları Başlıyor</w:t>
      </w:r>
    </w:p>
    <w:bookmarkEnd w:id="0"/>
    <w:p w:rsidR="003D2D5C" w:rsidRPr="003D2D5C" w:rsidRDefault="003D2D5C" w:rsidP="00471671">
      <w:pPr>
        <w:shd w:val="clear" w:color="auto" w:fill="FFFFFF"/>
        <w:spacing w:after="240" w:line="240" w:lineRule="auto"/>
        <w:jc w:val="both"/>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lang w:eastAsia="tr-TR"/>
        </w:rPr>
        <w:t xml:space="preserve">Avrupa Birliği tarafından fon sağlanan Yüksek Öğretim Öğrencileri için AB Bursları (ESPS Projesi), Ankara Hacı Bayram Veli Üniversitesi koordinatörlüğünde; Çukurova Üniversitesi, Gaziantep Üniversitesi, Harran Üniversitesi, Hatay Mustafa Kemal Üniversitesi, İskenderun Teknik Üniversitesi, Kahramanmaraş Sütçü İmam Üniversitesi, Kilis 7 Aralık Üniversitesi, Mardin </w:t>
      </w:r>
      <w:proofErr w:type="spellStart"/>
      <w:r w:rsidRPr="003D2D5C">
        <w:rPr>
          <w:rFonts w:ascii="Arial" w:eastAsia="Times New Roman" w:hAnsi="Arial" w:cs="Arial"/>
          <w:color w:val="424242"/>
          <w:sz w:val="21"/>
          <w:szCs w:val="21"/>
          <w:lang w:eastAsia="tr-TR"/>
        </w:rPr>
        <w:t>Artuklu</w:t>
      </w:r>
      <w:proofErr w:type="spellEnd"/>
      <w:r w:rsidRPr="003D2D5C">
        <w:rPr>
          <w:rFonts w:ascii="Arial" w:eastAsia="Times New Roman" w:hAnsi="Arial" w:cs="Arial"/>
          <w:color w:val="424242"/>
          <w:sz w:val="21"/>
          <w:szCs w:val="21"/>
          <w:lang w:eastAsia="tr-TR"/>
        </w:rPr>
        <w:t xml:space="preserve"> Üniversitesi ve Mersin Üniversitesi tarafından yürütülmektedir.</w:t>
      </w:r>
    </w:p>
    <w:p w:rsidR="003D2D5C" w:rsidRPr="003D2D5C" w:rsidRDefault="003D2D5C" w:rsidP="00471671">
      <w:pPr>
        <w:shd w:val="clear" w:color="auto" w:fill="FFFFFF"/>
        <w:spacing w:after="240" w:line="240" w:lineRule="auto"/>
        <w:jc w:val="both"/>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lang w:eastAsia="tr-TR"/>
        </w:rPr>
        <w:t xml:space="preserve">Türkiye’de 23 ildeki (Ankara, İstanbul, İzmir, Bursa, </w:t>
      </w:r>
      <w:proofErr w:type="gramStart"/>
      <w:r w:rsidRPr="003D2D5C">
        <w:rPr>
          <w:rFonts w:ascii="Arial" w:eastAsia="Times New Roman" w:hAnsi="Arial" w:cs="Arial"/>
          <w:color w:val="424242"/>
          <w:sz w:val="21"/>
          <w:szCs w:val="21"/>
          <w:lang w:eastAsia="tr-TR"/>
        </w:rPr>
        <w:t>Elazığ</w:t>
      </w:r>
      <w:proofErr w:type="gramEnd"/>
      <w:r w:rsidRPr="003D2D5C">
        <w:rPr>
          <w:rFonts w:ascii="Arial" w:eastAsia="Times New Roman" w:hAnsi="Arial" w:cs="Arial"/>
          <w:color w:val="424242"/>
          <w:sz w:val="21"/>
          <w:szCs w:val="21"/>
          <w:lang w:eastAsia="tr-TR"/>
        </w:rPr>
        <w:t>, Eskişehir, Adana, Diyarbakır, Gaziantep, Hatay, Kahramanmaraş, Karabük, Samsun, Trabzon, Erzurum, Van, Konya, Kayseri, Kilis, Malatya, Mardin, Mersin, Şanlıurfa) üniversitelerde eğitim öğretim gören öğrencilerin burs başvurusu yapabilme hakkı bulunmaktadır.</w:t>
      </w:r>
    </w:p>
    <w:p w:rsidR="003D2D5C" w:rsidRPr="003D2D5C" w:rsidRDefault="003D2D5C" w:rsidP="00471671">
      <w:pPr>
        <w:shd w:val="clear" w:color="auto" w:fill="FFFFFF"/>
        <w:spacing w:after="240" w:line="240" w:lineRule="auto"/>
        <w:jc w:val="both"/>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lang w:eastAsia="tr-TR"/>
        </w:rPr>
        <w:t>Bu projenin amacı Türkiye Cumhuriyeti vatandaşı, geçici koruma statüsü altındaki ve uluslararası koruma statüsündeki öğrencilerin yüksek öğretime erişimlerinin desteklenmesidir. Sağlanacak burs desteğiyle, ilgili bireylerin yüksek öğrenim yolu ile kendine yeterliliklerini artırarak becerilerinin geliştirilmesi, Türkiye’nin ekonomik büyüme ve kalkınmasına katkılarının artırılmasıdır.</w:t>
      </w:r>
    </w:p>
    <w:p w:rsidR="003D2D5C" w:rsidRPr="003D2D5C" w:rsidRDefault="003D2D5C" w:rsidP="00471671">
      <w:pPr>
        <w:shd w:val="clear" w:color="auto" w:fill="FFFFFF"/>
        <w:spacing w:after="240" w:line="240" w:lineRule="auto"/>
        <w:jc w:val="both"/>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lang w:eastAsia="tr-TR"/>
        </w:rPr>
        <w:t> </w:t>
      </w:r>
    </w:p>
    <w:p w:rsidR="003D2D5C" w:rsidRPr="003D2D5C" w:rsidRDefault="003D2D5C" w:rsidP="00471671">
      <w:pPr>
        <w:shd w:val="clear" w:color="auto" w:fill="FFFFFF"/>
        <w:spacing w:after="240" w:line="240" w:lineRule="auto"/>
        <w:jc w:val="both"/>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lang w:eastAsia="tr-TR"/>
        </w:rPr>
        <w:t>Burs Başvuru Takvimi</w:t>
      </w:r>
    </w:p>
    <w:p w:rsidR="003D2D5C" w:rsidRPr="003D2D5C" w:rsidRDefault="003D2D5C" w:rsidP="00471671">
      <w:pPr>
        <w:shd w:val="clear" w:color="auto" w:fill="FFFFFF"/>
        <w:spacing w:after="0" w:line="240" w:lineRule="auto"/>
        <w:textAlignment w:val="baseline"/>
        <w:rPr>
          <w:rFonts w:ascii="Arial" w:eastAsia="Times New Roman" w:hAnsi="Arial" w:cs="Arial"/>
          <w:color w:val="424242"/>
          <w:sz w:val="21"/>
          <w:szCs w:val="21"/>
          <w:lang w:eastAsia="tr-TR"/>
        </w:rPr>
      </w:pPr>
      <w:r w:rsidRPr="003D2D5C">
        <w:rPr>
          <w:rFonts w:ascii="inherit" w:eastAsia="Times New Roman" w:hAnsi="inherit" w:cs="Arial"/>
          <w:b/>
          <w:bCs/>
          <w:color w:val="424242"/>
          <w:sz w:val="21"/>
          <w:szCs w:val="21"/>
          <w:bdr w:val="none" w:sz="0" w:space="0" w:color="auto" w:frame="1"/>
          <w:lang w:eastAsia="tr-TR"/>
        </w:rPr>
        <w:t>Başvuruların Başlaması: 1 Eylül 2024</w:t>
      </w:r>
      <w:r w:rsidRPr="003D2D5C">
        <w:rPr>
          <w:rFonts w:ascii="inherit" w:eastAsia="Times New Roman" w:hAnsi="inherit" w:cs="Arial"/>
          <w:b/>
          <w:bCs/>
          <w:color w:val="424242"/>
          <w:sz w:val="21"/>
          <w:szCs w:val="21"/>
          <w:bdr w:val="none" w:sz="0" w:space="0" w:color="auto" w:frame="1"/>
          <w:lang w:eastAsia="tr-TR"/>
        </w:rPr>
        <w:br/>
        <w:t>Başvuruların Sona Ermesi: 6 Ekim 2024</w:t>
      </w:r>
      <w:r w:rsidRPr="003D2D5C">
        <w:rPr>
          <w:rFonts w:ascii="inherit" w:eastAsia="Times New Roman" w:hAnsi="inherit" w:cs="Arial"/>
          <w:b/>
          <w:bCs/>
          <w:color w:val="424242"/>
          <w:sz w:val="21"/>
          <w:szCs w:val="21"/>
          <w:bdr w:val="none" w:sz="0" w:space="0" w:color="auto" w:frame="1"/>
          <w:lang w:eastAsia="tr-TR"/>
        </w:rPr>
        <w:br/>
        <w:t>Sonuçların İlan Edilmesi: 1 Kasım 2024</w:t>
      </w:r>
    </w:p>
    <w:p w:rsidR="003D2D5C" w:rsidRPr="003D2D5C" w:rsidRDefault="003D2D5C" w:rsidP="00471671">
      <w:pPr>
        <w:shd w:val="clear" w:color="auto" w:fill="FFFFFF"/>
        <w:spacing w:after="0" w:line="240" w:lineRule="auto"/>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lang w:eastAsia="tr-TR"/>
        </w:rPr>
        <w:t>Detaylı bilgi ve başvuru için: </w:t>
      </w:r>
      <w:hyperlink r:id="rId4" w:history="1">
        <w:r w:rsidRPr="003D2D5C">
          <w:rPr>
            <w:rFonts w:ascii="Arial" w:eastAsia="Times New Roman" w:hAnsi="Arial" w:cs="Arial"/>
            <w:color w:val="19295D"/>
            <w:sz w:val="21"/>
            <w:szCs w:val="21"/>
            <w:u w:val="single"/>
            <w:bdr w:val="none" w:sz="0" w:space="0" w:color="auto" w:frame="1"/>
            <w:lang w:eastAsia="tr-TR"/>
          </w:rPr>
          <w:t>https://esps.hacibayram.edu.tr/</w:t>
        </w:r>
      </w:hyperlink>
    </w:p>
    <w:p w:rsidR="003D2D5C" w:rsidRPr="003D2D5C" w:rsidRDefault="003D2D5C" w:rsidP="00471671">
      <w:pPr>
        <w:shd w:val="clear" w:color="auto" w:fill="FFFFFF"/>
        <w:spacing w:after="0" w:line="240" w:lineRule="auto"/>
        <w:textAlignment w:val="baseline"/>
        <w:rPr>
          <w:rFonts w:ascii="Arial" w:eastAsia="Times New Roman" w:hAnsi="Arial" w:cs="Arial"/>
          <w:color w:val="424242"/>
          <w:sz w:val="21"/>
          <w:szCs w:val="21"/>
          <w:lang w:eastAsia="tr-TR"/>
        </w:rPr>
      </w:pPr>
      <w:r w:rsidRPr="003D2D5C">
        <w:rPr>
          <w:rFonts w:ascii="Arial" w:eastAsia="Times New Roman" w:hAnsi="Arial" w:cs="Arial"/>
          <w:color w:val="424242"/>
          <w:sz w:val="21"/>
          <w:szCs w:val="21"/>
          <w:bdr w:val="none" w:sz="0" w:space="0" w:color="auto" w:frame="1"/>
          <w:lang w:eastAsia="tr-TR"/>
        </w:rPr>
        <w:t>Perşembe, 15 Ağustos, 2024</w:t>
      </w:r>
    </w:p>
    <w:p w:rsidR="000F4586" w:rsidRDefault="000F4586"/>
    <w:sectPr w:rsidR="000F4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5C"/>
    <w:rsid w:val="000F4586"/>
    <w:rsid w:val="003D2D5C"/>
    <w:rsid w:val="0047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110"/>
  <w15:chartTrackingRefBased/>
  <w15:docId w15:val="{42C02995-FC24-465A-AC5C-1284AFD2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88951">
      <w:bodyDiv w:val="1"/>
      <w:marLeft w:val="0"/>
      <w:marRight w:val="0"/>
      <w:marTop w:val="0"/>
      <w:marBottom w:val="0"/>
      <w:divBdr>
        <w:top w:val="none" w:sz="0" w:space="0" w:color="auto"/>
        <w:left w:val="none" w:sz="0" w:space="0" w:color="auto"/>
        <w:bottom w:val="none" w:sz="0" w:space="0" w:color="auto"/>
        <w:right w:val="none" w:sz="0" w:space="0" w:color="auto"/>
      </w:divBdr>
      <w:divsChild>
        <w:div w:id="1816994084">
          <w:marLeft w:val="0"/>
          <w:marRight w:val="0"/>
          <w:marTop w:val="0"/>
          <w:marBottom w:val="0"/>
          <w:divBdr>
            <w:top w:val="none" w:sz="0" w:space="0" w:color="auto"/>
            <w:left w:val="none" w:sz="0" w:space="0" w:color="auto"/>
            <w:bottom w:val="none" w:sz="0" w:space="0" w:color="auto"/>
            <w:right w:val="none" w:sz="0" w:space="0" w:color="auto"/>
          </w:divBdr>
          <w:divsChild>
            <w:div w:id="1399136778">
              <w:marLeft w:val="0"/>
              <w:marRight w:val="0"/>
              <w:marTop w:val="0"/>
              <w:marBottom w:val="0"/>
              <w:divBdr>
                <w:top w:val="none" w:sz="0" w:space="0" w:color="auto"/>
                <w:left w:val="none" w:sz="0" w:space="0" w:color="auto"/>
                <w:bottom w:val="none" w:sz="0" w:space="0" w:color="auto"/>
                <w:right w:val="none" w:sz="0" w:space="0" w:color="auto"/>
              </w:divBdr>
              <w:divsChild>
                <w:div w:id="2113240725">
                  <w:marLeft w:val="0"/>
                  <w:marRight w:val="0"/>
                  <w:marTop w:val="0"/>
                  <w:marBottom w:val="0"/>
                  <w:divBdr>
                    <w:top w:val="none" w:sz="0" w:space="0" w:color="auto"/>
                    <w:left w:val="none" w:sz="0" w:space="0" w:color="auto"/>
                    <w:bottom w:val="none" w:sz="0" w:space="0" w:color="auto"/>
                    <w:right w:val="none" w:sz="0" w:space="0" w:color="auto"/>
                  </w:divBdr>
                  <w:divsChild>
                    <w:div w:id="1166482387">
                      <w:marLeft w:val="0"/>
                      <w:marRight w:val="0"/>
                      <w:marTop w:val="0"/>
                      <w:marBottom w:val="0"/>
                      <w:divBdr>
                        <w:top w:val="none" w:sz="0" w:space="0" w:color="auto"/>
                        <w:left w:val="none" w:sz="0" w:space="0" w:color="auto"/>
                        <w:bottom w:val="none" w:sz="0" w:space="0" w:color="auto"/>
                        <w:right w:val="none" w:sz="0" w:space="0" w:color="auto"/>
                      </w:divBdr>
                      <w:divsChild>
                        <w:div w:id="465776275">
                          <w:marLeft w:val="0"/>
                          <w:marRight w:val="0"/>
                          <w:marTop w:val="0"/>
                          <w:marBottom w:val="0"/>
                          <w:divBdr>
                            <w:top w:val="none" w:sz="0" w:space="0" w:color="auto"/>
                            <w:left w:val="none" w:sz="0" w:space="0" w:color="auto"/>
                            <w:bottom w:val="none" w:sz="0" w:space="0" w:color="auto"/>
                            <w:right w:val="none" w:sz="0" w:space="0" w:color="auto"/>
                          </w:divBdr>
                          <w:divsChild>
                            <w:div w:id="1808937881">
                              <w:marLeft w:val="0"/>
                              <w:marRight w:val="0"/>
                              <w:marTop w:val="0"/>
                              <w:marBottom w:val="0"/>
                              <w:divBdr>
                                <w:top w:val="none" w:sz="0" w:space="0" w:color="auto"/>
                                <w:left w:val="none" w:sz="0" w:space="0" w:color="auto"/>
                                <w:bottom w:val="none" w:sz="0" w:space="0" w:color="auto"/>
                                <w:right w:val="none" w:sz="0" w:space="0" w:color="auto"/>
                              </w:divBdr>
                              <w:divsChild>
                                <w:div w:id="19868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7382">
                          <w:marLeft w:val="0"/>
                          <w:marRight w:val="0"/>
                          <w:marTop w:val="0"/>
                          <w:marBottom w:val="0"/>
                          <w:divBdr>
                            <w:top w:val="none" w:sz="0" w:space="0" w:color="auto"/>
                            <w:left w:val="none" w:sz="0" w:space="0" w:color="auto"/>
                            <w:bottom w:val="none" w:sz="0" w:space="0" w:color="auto"/>
                            <w:right w:val="none" w:sz="0" w:space="0" w:color="auto"/>
                          </w:divBdr>
                          <w:divsChild>
                            <w:div w:id="618536090">
                              <w:marLeft w:val="0"/>
                              <w:marRight w:val="0"/>
                              <w:marTop w:val="0"/>
                              <w:marBottom w:val="0"/>
                              <w:divBdr>
                                <w:top w:val="none" w:sz="0" w:space="0" w:color="auto"/>
                                <w:left w:val="none" w:sz="0" w:space="0" w:color="auto"/>
                                <w:bottom w:val="none" w:sz="0" w:space="0" w:color="auto"/>
                                <w:right w:val="none" w:sz="0" w:space="0" w:color="auto"/>
                              </w:divBdr>
                              <w:divsChild>
                                <w:div w:id="15623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ps.hacibayra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bogazici</dc:creator>
  <cp:keywords/>
  <dc:description/>
  <cp:lastModifiedBy>bogazici</cp:lastModifiedBy>
  <cp:revision>2</cp:revision>
  <dcterms:created xsi:type="dcterms:W3CDTF">2024-08-27T13:34:00Z</dcterms:created>
  <dcterms:modified xsi:type="dcterms:W3CDTF">2024-08-27T13:37:00Z</dcterms:modified>
</cp:coreProperties>
</file>