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1276"/>
        <w:gridCol w:w="1843"/>
        <w:gridCol w:w="1843"/>
        <w:gridCol w:w="2976"/>
      </w:tblGrid>
      <w:tr w:rsidR="001B619A" w:rsidRPr="001B619A" w:rsidTr="001B619A">
        <w:trPr>
          <w:trHeight w:val="108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ÜNİVERSİTESİ REKTÖRLÜĞÜ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(19.01.2022)</w:t>
            </w:r>
          </w:p>
        </w:tc>
      </w:tr>
      <w:tr w:rsidR="001B619A" w:rsidRPr="001B619A" w:rsidTr="001B619A">
        <w:trPr>
          <w:trHeight w:val="1230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Resmi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azete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İle Giriş Sınavlarına İlişkin Usul Ve Esaslar Hakkında Yönetmelik” uyarınca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Kariyer Merkezi’nde görev yapmak üzere 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ilan edilen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Rektörlük 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öğretim görevlisi kadrosuna yapılan başvurularda ön değerlendirmeye alınan adayların sonuçları aşağıda verilmektedir.</w:t>
            </w:r>
          </w:p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B619A" w:rsidRPr="001B619A" w:rsidTr="001B619A">
        <w:trPr>
          <w:trHeight w:val="300"/>
        </w:trPr>
        <w:tc>
          <w:tcPr>
            <w:tcW w:w="1020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DERECE ÖĞRETİM GÖREVLİSİ (1 ADET)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1B619A" w:rsidRPr="001B619A" w:rsidTr="001B619A">
        <w:trPr>
          <w:trHeight w:val="300"/>
        </w:trPr>
        <w:tc>
          <w:tcPr>
            <w:tcW w:w="102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:rsidTr="001B619A">
        <w:trPr>
          <w:trHeight w:val="300"/>
        </w:trPr>
        <w:tc>
          <w:tcPr>
            <w:tcW w:w="102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:rsidTr="001B619A">
        <w:trPr>
          <w:trHeight w:val="315"/>
        </w:trPr>
        <w:tc>
          <w:tcPr>
            <w:tcW w:w="102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:rsidTr="002B6EC1">
        <w:trPr>
          <w:trHeight w:val="72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değerlendirmeye </w:t>
            </w:r>
            <w:proofErr w:type="gramStart"/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alınan  tüm</w:t>
            </w:r>
            <w:proofErr w:type="gramEnd"/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adayların TC Kimlik numaraları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</w:t>
            </w:r>
            <w:r w:rsidR="002B6E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Dil Puanı (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PUANI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SONUCU</w:t>
            </w:r>
          </w:p>
        </w:tc>
      </w:tr>
      <w:tr w:rsidR="001B619A" w:rsidRPr="001B619A" w:rsidTr="002B6EC1">
        <w:trPr>
          <w:trHeight w:val="48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:rsidTr="002B6EC1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:rsidTr="002B6EC1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40%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:rsidTr="002B6EC1">
        <w:trPr>
          <w:trHeight w:val="6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XXXXXXX5940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76,89239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81,635434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GEÇTİ</w:t>
            </w:r>
          </w:p>
        </w:tc>
      </w:tr>
      <w:tr w:rsidR="001B619A" w:rsidRPr="001B619A" w:rsidTr="002B6EC1">
        <w:trPr>
          <w:trHeight w:val="6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XXXXXXX0208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87,49777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90,498662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GEÇTİ</w:t>
            </w:r>
          </w:p>
        </w:tc>
      </w:tr>
      <w:tr w:rsidR="001B619A" w:rsidRPr="001B619A" w:rsidTr="002B6EC1">
        <w:trPr>
          <w:trHeight w:val="6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XXXXXXX0046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80,86222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83,017332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GEÇTİ</w:t>
            </w:r>
          </w:p>
        </w:tc>
      </w:tr>
      <w:tr w:rsidR="00EC3F34" w:rsidRPr="001B619A" w:rsidTr="002B6EC1">
        <w:trPr>
          <w:trHeight w:val="6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34" w:rsidRPr="001B619A" w:rsidRDefault="00EC3F34" w:rsidP="00EC3F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XXXXXXX2264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34" w:rsidRPr="001B619A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34" w:rsidRPr="001B619A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34" w:rsidRPr="001B619A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34" w:rsidRPr="001B619A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34" w:rsidRPr="001B619A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Belge eksikliği (referans mektupları) ve lisans alanının uygun olmaması sebebiyle değerlendirmeyi geçemedi.</w:t>
            </w:r>
          </w:p>
        </w:tc>
      </w:tr>
      <w:tr w:rsidR="00EC3F34" w:rsidRPr="001B619A" w:rsidTr="002B6EC1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F34" w:rsidRPr="001B619A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C3F34" w:rsidRPr="001B619A" w:rsidTr="00676624">
        <w:trPr>
          <w:trHeight w:val="76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:rsidR="00EC3F34" w:rsidRPr="001B619A" w:rsidRDefault="00EC3F34" w:rsidP="00EC3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Yeri: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F34" w:rsidRPr="00676624" w:rsidRDefault="00EC3F34" w:rsidP="00EC3F34">
            <w:pPr>
              <w:jc w:val="center"/>
              <w:rPr>
                <w:b/>
              </w:rPr>
            </w:pPr>
            <w:r w:rsidRPr="00676624">
              <w:rPr>
                <w:b/>
              </w:rPr>
              <w:t xml:space="preserve">Albert </w:t>
            </w:r>
            <w:proofErr w:type="spellStart"/>
            <w:r w:rsidRPr="00676624">
              <w:rPr>
                <w:b/>
              </w:rPr>
              <w:t>Long</w:t>
            </w:r>
            <w:proofErr w:type="spellEnd"/>
            <w:r w:rsidRPr="00676624">
              <w:rPr>
                <w:b/>
              </w:rPr>
              <w:t xml:space="preserve"> </w:t>
            </w:r>
            <w:proofErr w:type="spellStart"/>
            <w:r w:rsidRPr="00676624">
              <w:rPr>
                <w:b/>
              </w:rPr>
              <w:t>Hall</w:t>
            </w:r>
            <w:proofErr w:type="spellEnd"/>
            <w:r w:rsidRPr="00676624">
              <w:rPr>
                <w:b/>
              </w:rPr>
              <w:t xml:space="preserve"> - </w:t>
            </w:r>
            <w:proofErr w:type="spellStart"/>
            <w:r w:rsidRPr="00676624">
              <w:rPr>
                <w:b/>
              </w:rPr>
              <w:t>Kriton</w:t>
            </w:r>
            <w:proofErr w:type="spellEnd"/>
            <w:r w:rsidRPr="00676624">
              <w:rPr>
                <w:b/>
              </w:rPr>
              <w:t xml:space="preserve"> </w:t>
            </w:r>
            <w:proofErr w:type="spellStart"/>
            <w:r w:rsidRPr="00676624">
              <w:rPr>
                <w:b/>
              </w:rPr>
              <w:t>Curi</w:t>
            </w:r>
            <w:proofErr w:type="spellEnd"/>
            <w:r w:rsidRPr="00676624">
              <w:rPr>
                <w:b/>
              </w:rPr>
              <w:t xml:space="preserve"> Salonu</w:t>
            </w:r>
          </w:p>
        </w:tc>
      </w:tr>
      <w:tr w:rsidR="00EC3F34" w:rsidRPr="001B619A" w:rsidTr="00676624">
        <w:trPr>
          <w:trHeight w:val="76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EC3F34" w:rsidRPr="001B619A" w:rsidRDefault="00EC3F34" w:rsidP="00EC3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Tarihi: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F34" w:rsidRPr="00676624" w:rsidRDefault="00EC3F34" w:rsidP="00EC3F34">
            <w:pPr>
              <w:jc w:val="center"/>
              <w:rPr>
                <w:b/>
              </w:rPr>
            </w:pPr>
            <w:r w:rsidRPr="00676624">
              <w:rPr>
                <w:b/>
              </w:rPr>
              <w:t>24 Ocak 2022</w:t>
            </w:r>
          </w:p>
        </w:tc>
      </w:tr>
      <w:tr w:rsidR="00EC3F34" w:rsidRPr="001B619A" w:rsidTr="00676624">
        <w:trPr>
          <w:trHeight w:val="76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EC3F34" w:rsidRPr="001B619A" w:rsidRDefault="00EC3F34" w:rsidP="00EC3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Saati: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F34" w:rsidRPr="00676624" w:rsidRDefault="00EC3F34" w:rsidP="00EC3F34">
            <w:pPr>
              <w:jc w:val="center"/>
              <w:rPr>
                <w:b/>
              </w:rPr>
            </w:pPr>
            <w:r>
              <w:rPr>
                <w:b/>
              </w:rPr>
              <w:t>10:</w:t>
            </w:r>
            <w:r w:rsidRPr="00676624">
              <w:rPr>
                <w:b/>
              </w:rPr>
              <w:t>00</w:t>
            </w:r>
          </w:p>
        </w:tc>
      </w:tr>
    </w:tbl>
    <w:p w:rsidR="00E74E0E" w:rsidRDefault="00E74E0E"/>
    <w:sectPr w:rsidR="00E74E0E" w:rsidSect="001B6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A"/>
    <w:rsid w:val="001B619A"/>
    <w:rsid w:val="002B6EC1"/>
    <w:rsid w:val="00676624"/>
    <w:rsid w:val="00D17BE3"/>
    <w:rsid w:val="00E74E0E"/>
    <w:rsid w:val="00E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2FC56-41FF-4AC7-9415-897C5B54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</cp:lastModifiedBy>
  <cp:revision>8</cp:revision>
  <dcterms:created xsi:type="dcterms:W3CDTF">2022-01-19T11:03:00Z</dcterms:created>
  <dcterms:modified xsi:type="dcterms:W3CDTF">2022-01-19T11:16:00Z</dcterms:modified>
</cp:coreProperties>
</file>