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B3" w:rsidRPr="003D0AC7" w:rsidRDefault="003D0AC7" w:rsidP="001424B3">
      <w:pPr>
        <w:tabs>
          <w:tab w:val="left" w:pos="8931"/>
          <w:tab w:val="left" w:pos="9214"/>
          <w:tab w:val="left" w:pos="11199"/>
        </w:tabs>
        <w:ind w:right="-710"/>
        <w:jc w:val="both"/>
        <w:rPr>
          <w:rFonts w:asciiTheme="minorHAnsi" w:hAnsiTheme="minorHAnsi"/>
          <w:b/>
          <w:bCs/>
          <w:color w:val="000000"/>
          <w:sz w:val="24"/>
          <w:szCs w:val="24"/>
          <w:lang w:val="de-DE"/>
        </w:rPr>
      </w:pPr>
      <w:proofErr w:type="spellStart"/>
      <w:r w:rsidRPr="003D0AC7">
        <w:rPr>
          <w:rFonts w:asciiTheme="minorHAnsi" w:hAnsiTheme="minorHAnsi"/>
          <w:b/>
          <w:bCs/>
          <w:color w:val="000000"/>
          <w:sz w:val="24"/>
          <w:szCs w:val="24"/>
          <w:lang w:val="de-DE"/>
        </w:rPr>
        <w:t>Senato</w:t>
      </w:r>
      <w:proofErr w:type="spellEnd"/>
      <w:r w:rsidRPr="003D0AC7">
        <w:rPr>
          <w:rFonts w:asciiTheme="minorHAnsi" w:hAnsiTheme="minorHAnsi"/>
          <w:b/>
          <w:bCs/>
          <w:color w:val="000000"/>
          <w:sz w:val="24"/>
          <w:szCs w:val="24"/>
          <w:lang w:val="de-DE"/>
        </w:rPr>
        <w:t xml:space="preserve"> </w:t>
      </w:r>
      <w:proofErr w:type="spellStart"/>
      <w:r w:rsidRPr="003D0AC7">
        <w:rPr>
          <w:rFonts w:asciiTheme="minorHAnsi" w:hAnsiTheme="minorHAnsi"/>
          <w:b/>
          <w:bCs/>
          <w:color w:val="000000"/>
          <w:sz w:val="24"/>
          <w:szCs w:val="24"/>
          <w:lang w:val="de-DE"/>
        </w:rPr>
        <w:t>Uygulama</w:t>
      </w:r>
      <w:proofErr w:type="spellEnd"/>
      <w:r w:rsidRPr="003D0AC7">
        <w:rPr>
          <w:rFonts w:asciiTheme="minorHAnsi" w:hAnsiTheme="minorHAnsi"/>
          <w:b/>
          <w:bCs/>
          <w:color w:val="000000"/>
          <w:sz w:val="24"/>
          <w:szCs w:val="24"/>
          <w:lang w:val="de-DE"/>
        </w:rPr>
        <w:t xml:space="preserve"> </w:t>
      </w:r>
      <w:proofErr w:type="spellStart"/>
      <w:r w:rsidRPr="003D0AC7">
        <w:rPr>
          <w:rFonts w:asciiTheme="minorHAnsi" w:hAnsiTheme="minorHAnsi"/>
          <w:b/>
          <w:bCs/>
          <w:color w:val="000000"/>
          <w:sz w:val="24"/>
          <w:szCs w:val="24"/>
          <w:lang w:val="de-DE"/>
        </w:rPr>
        <w:t>Esasları</w:t>
      </w:r>
      <w:proofErr w:type="spellEnd"/>
    </w:p>
    <w:p w:rsidR="003D0AC7" w:rsidRPr="001424B3" w:rsidRDefault="003D0AC7" w:rsidP="001424B3">
      <w:pPr>
        <w:tabs>
          <w:tab w:val="left" w:pos="8931"/>
          <w:tab w:val="left" w:pos="9214"/>
          <w:tab w:val="left" w:pos="11199"/>
        </w:tabs>
        <w:ind w:right="-710"/>
        <w:jc w:val="both"/>
        <w:rPr>
          <w:rFonts w:asciiTheme="minorHAnsi" w:hAnsiTheme="minorHAnsi"/>
          <w:color w:val="000000"/>
          <w:sz w:val="24"/>
          <w:szCs w:val="24"/>
          <w:lang w:val="de-DE"/>
        </w:rPr>
      </w:pPr>
    </w:p>
    <w:p w:rsidR="001424B3" w:rsidRPr="001424B3" w:rsidRDefault="001424B3" w:rsidP="001424B3">
      <w:pPr>
        <w:ind w:left="360" w:right="-709" w:hanging="360"/>
        <w:jc w:val="both"/>
        <w:rPr>
          <w:rFonts w:asciiTheme="minorHAnsi" w:hAnsiTheme="minorHAnsi"/>
          <w:sz w:val="24"/>
          <w:szCs w:val="24"/>
          <w:lang w:val="tr-TR"/>
        </w:rPr>
      </w:pPr>
      <w:r w:rsidRPr="001424B3">
        <w:rPr>
          <w:rFonts w:asciiTheme="minorHAnsi" w:hAnsiTheme="minorHAnsi"/>
          <w:color w:val="000000"/>
          <w:sz w:val="24"/>
          <w:szCs w:val="24"/>
          <w:lang w:val="de-DE"/>
        </w:rPr>
        <w:t xml:space="preserve">                  </w:t>
      </w:r>
      <w:proofErr w:type="spellStart"/>
      <w:r w:rsidRPr="001424B3">
        <w:rPr>
          <w:rFonts w:asciiTheme="minorHAnsi" w:hAnsiTheme="minorHAnsi"/>
          <w:color w:val="000000"/>
          <w:sz w:val="24"/>
          <w:szCs w:val="24"/>
          <w:lang w:val="de-DE"/>
        </w:rPr>
        <w:t>Üniversite</w:t>
      </w:r>
      <w:proofErr w:type="spellEnd"/>
      <w:r w:rsidRPr="001424B3">
        <w:rPr>
          <w:rFonts w:asciiTheme="minorHAnsi" w:hAnsiTheme="minorHAnsi"/>
          <w:color w:val="000000"/>
          <w:sz w:val="24"/>
          <w:szCs w:val="24"/>
          <w:lang w:val="de-DE"/>
        </w:rPr>
        <w:t xml:space="preserve"> </w:t>
      </w:r>
      <w:proofErr w:type="spellStart"/>
      <w:r w:rsidRPr="001424B3">
        <w:rPr>
          <w:rFonts w:asciiTheme="minorHAnsi" w:hAnsiTheme="minorHAnsi"/>
          <w:color w:val="000000"/>
          <w:sz w:val="24"/>
          <w:szCs w:val="24"/>
          <w:lang w:val="de-DE"/>
        </w:rPr>
        <w:t>Senatosu’nun</w:t>
      </w:r>
      <w:proofErr w:type="spellEnd"/>
      <w:r w:rsidRPr="001424B3">
        <w:rPr>
          <w:rFonts w:asciiTheme="minorHAnsi" w:hAnsiTheme="minorHAnsi"/>
          <w:color w:val="000000"/>
          <w:sz w:val="24"/>
          <w:szCs w:val="24"/>
          <w:lang w:val="de-DE"/>
        </w:rPr>
        <w:t xml:space="preserve"> 04.02.2015 </w:t>
      </w:r>
      <w:proofErr w:type="spellStart"/>
      <w:r w:rsidRPr="001424B3">
        <w:rPr>
          <w:rFonts w:asciiTheme="minorHAnsi" w:hAnsiTheme="minorHAnsi"/>
          <w:color w:val="000000"/>
          <w:sz w:val="24"/>
          <w:szCs w:val="24"/>
          <w:lang w:val="de-DE"/>
        </w:rPr>
        <w:t>tarih</w:t>
      </w:r>
      <w:proofErr w:type="spellEnd"/>
      <w:r w:rsidRPr="001424B3">
        <w:rPr>
          <w:rFonts w:asciiTheme="minorHAnsi" w:hAnsiTheme="minorHAnsi"/>
          <w:color w:val="000000"/>
          <w:sz w:val="24"/>
          <w:szCs w:val="24"/>
          <w:lang w:val="de-DE"/>
        </w:rPr>
        <w:t xml:space="preserve"> </w:t>
      </w:r>
      <w:proofErr w:type="spellStart"/>
      <w:r w:rsidRPr="001424B3">
        <w:rPr>
          <w:rFonts w:asciiTheme="minorHAnsi" w:hAnsiTheme="minorHAnsi"/>
          <w:color w:val="000000"/>
          <w:sz w:val="24"/>
          <w:szCs w:val="24"/>
          <w:lang w:val="de-DE"/>
        </w:rPr>
        <w:t>ve</w:t>
      </w:r>
      <w:proofErr w:type="spellEnd"/>
      <w:r w:rsidRPr="001424B3">
        <w:rPr>
          <w:rFonts w:asciiTheme="minorHAnsi" w:hAnsiTheme="minorHAnsi"/>
          <w:color w:val="000000"/>
          <w:sz w:val="24"/>
          <w:szCs w:val="24"/>
          <w:lang w:val="de-DE"/>
        </w:rPr>
        <w:t xml:space="preserve"> 2015/02 </w:t>
      </w:r>
      <w:proofErr w:type="spellStart"/>
      <w:r w:rsidRPr="001424B3">
        <w:rPr>
          <w:rFonts w:asciiTheme="minorHAnsi" w:hAnsiTheme="minorHAnsi"/>
          <w:color w:val="000000"/>
          <w:sz w:val="24"/>
          <w:szCs w:val="24"/>
          <w:lang w:val="de-DE"/>
        </w:rPr>
        <w:t>sayılı</w:t>
      </w:r>
      <w:proofErr w:type="spellEnd"/>
      <w:r w:rsidRPr="001424B3">
        <w:rPr>
          <w:rFonts w:asciiTheme="minorHAnsi" w:hAnsiTheme="minorHAnsi"/>
          <w:color w:val="000000"/>
          <w:sz w:val="24"/>
          <w:szCs w:val="24"/>
          <w:lang w:val="de-DE"/>
        </w:rPr>
        <w:t xml:space="preserve"> </w:t>
      </w:r>
      <w:r w:rsidRPr="001424B3">
        <w:rPr>
          <w:rFonts w:asciiTheme="minorHAnsi" w:hAnsiTheme="minorHAnsi"/>
          <w:sz w:val="24"/>
          <w:szCs w:val="24"/>
          <w:lang w:val="tr-TR"/>
        </w:rPr>
        <w:t xml:space="preserve">toplantısında  26 Kasım 2014 tarih ve 29187 sayılı Resmi Gazete’de yayımlanarak yürürlüğe giren ve  </w:t>
      </w:r>
      <w:r w:rsidRPr="001424B3">
        <w:rPr>
          <w:rFonts w:asciiTheme="minorHAnsi" w:hAnsiTheme="minorHAnsi"/>
          <w:bCs/>
          <w:sz w:val="24"/>
          <w:szCs w:val="24"/>
          <w:lang w:val="tr-TR"/>
        </w:rPr>
        <w:t xml:space="preserve">20 Ocak 2015 tarihinde Üniversitemize ulaşan </w:t>
      </w:r>
      <w:r w:rsidRPr="001424B3">
        <w:rPr>
          <w:rFonts w:asciiTheme="minorHAnsi" w:hAnsiTheme="minorHAnsi"/>
          <w:sz w:val="24"/>
          <w:szCs w:val="24"/>
          <w:lang w:val="tr-TR"/>
        </w:rPr>
        <w:t>6569 sayılı Kanun’la 2547  sayılı Yükseköğretim Kanunu’na eklenen öğrenci affı ile ilgili Geçici  68. Maddenin Uygulama Esasları görüşülerek;</w:t>
      </w:r>
    </w:p>
    <w:p w:rsidR="001424B3" w:rsidRPr="001424B3" w:rsidRDefault="001424B3" w:rsidP="001424B3">
      <w:pPr>
        <w:ind w:left="450" w:right="-456"/>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sz w:val="24"/>
          <w:szCs w:val="24"/>
          <w:lang w:val="tr-TR"/>
        </w:rPr>
        <w:t>Af Kanunu kapsamda başvuru yapanların kayıt işlemlerinin, başvuru evraklarının tasnifi, ilgili birimlere gönderilmesi, başvuranların intibakının yapılması fakülte/enstitü/yüksekokul yönetim kurullarından geçmesi zaman alacağından ve Üniversitemizde II. yarıyıl ders kayıtları 2 Şubat 2015 Pazartesi günü başlayacağından, 2015-2016 Akademik Yılı I. Yarıyılından itibaren yapılmasına,</w:t>
      </w:r>
    </w:p>
    <w:p w:rsidR="001424B3" w:rsidRPr="001424B3" w:rsidRDefault="001424B3" w:rsidP="001424B3">
      <w:pPr>
        <w:ind w:left="1134" w:right="-456" w:hanging="283"/>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sz w:val="24"/>
          <w:szCs w:val="24"/>
          <w:lang w:val="tr-TR"/>
        </w:rPr>
        <w:t xml:space="preserve">Başvuruların 27 Nisan 2015 Pazartesi günü mesai bitimine kadar alınmasına, </w:t>
      </w:r>
    </w:p>
    <w:p w:rsidR="001424B3" w:rsidRPr="001424B3" w:rsidRDefault="001424B3" w:rsidP="001424B3">
      <w:pPr>
        <w:ind w:left="1134" w:right="-456" w:hanging="283"/>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sz w:val="24"/>
          <w:szCs w:val="24"/>
          <w:lang w:val="tr-TR"/>
        </w:rPr>
        <w:t>Af başvurularının Kayıt İşleri Şube Müdürlüğü tarafından kontrol edilerek uygun olan başvuru dosyalarının, 30 Nisan 2015 Perşembe günü mesai bitimine kadar Fakülte/Yüksekokul/Enstitülere gönderilmesine,</w:t>
      </w:r>
    </w:p>
    <w:p w:rsidR="001424B3" w:rsidRPr="001424B3" w:rsidRDefault="001424B3" w:rsidP="001424B3">
      <w:pPr>
        <w:ind w:left="1134" w:right="-456" w:hanging="283"/>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color w:val="000000"/>
          <w:sz w:val="24"/>
          <w:szCs w:val="24"/>
          <w:lang w:val="tr-TR"/>
        </w:rPr>
        <w:t xml:space="preserve">Esas sınıfta okumakta iken ilişkisi kesilmiş veya kendi isteği ile Üniversitemizden </w:t>
      </w:r>
      <w:proofErr w:type="gramStart"/>
      <w:r w:rsidRPr="001424B3">
        <w:rPr>
          <w:rFonts w:asciiTheme="minorHAnsi" w:hAnsiTheme="minorHAnsi"/>
          <w:bCs/>
          <w:color w:val="000000"/>
          <w:sz w:val="24"/>
          <w:szCs w:val="24"/>
          <w:lang w:val="tr-TR"/>
        </w:rPr>
        <w:t>ayrılmış</w:t>
      </w:r>
      <w:proofErr w:type="gramEnd"/>
      <w:r w:rsidRPr="001424B3">
        <w:rPr>
          <w:rFonts w:asciiTheme="minorHAnsi" w:hAnsiTheme="minorHAnsi"/>
          <w:bCs/>
          <w:color w:val="000000"/>
          <w:sz w:val="24"/>
          <w:szCs w:val="24"/>
          <w:lang w:val="tr-TR"/>
        </w:rPr>
        <w:t xml:space="preserve"> olan adaylardan, 6569 sayılı af kanunundan yararlanarak öğrenimlerine devam etmek üzere başvuru yapmış olanların, Üniversiteden ayrılışlarının üzerinden 26 Kasım 2014 tarihi itibariyle 2 yıldan fazla süre geçmiş ise, bu öğrencilerin yeniden kayıt yaptırabilmeleri için YADYOK tarafından verilen İngilizce Yeterlilik Sınavı veya Üniversite Senatosu tarafından kabul edilen eşdeğer bir sınav ile İngilizce yeterliklerini belgelemelerine,</w:t>
      </w:r>
    </w:p>
    <w:p w:rsidR="001424B3" w:rsidRPr="001424B3" w:rsidRDefault="001424B3" w:rsidP="001424B3">
      <w:pPr>
        <w:pStyle w:val="ListeParagraf"/>
        <w:spacing w:before="0" w:beforeAutospacing="0" w:after="0" w:afterAutospacing="0"/>
        <w:rPr>
          <w:rFonts w:asciiTheme="minorHAnsi" w:hAnsiTheme="minorHAnsi"/>
          <w:color w:val="000000"/>
          <w:u w:val="single"/>
        </w:rPr>
      </w:pPr>
    </w:p>
    <w:p w:rsidR="001424B3" w:rsidRPr="001424B3" w:rsidRDefault="001424B3" w:rsidP="001424B3">
      <w:pPr>
        <w:numPr>
          <w:ilvl w:val="0"/>
          <w:numId w:val="1"/>
        </w:numPr>
        <w:ind w:left="1134" w:right="-456" w:hanging="283"/>
        <w:jc w:val="both"/>
        <w:rPr>
          <w:rFonts w:asciiTheme="minorHAnsi" w:hAnsiTheme="minorHAnsi"/>
          <w:sz w:val="24"/>
          <w:szCs w:val="24"/>
          <w:u w:val="single"/>
          <w:lang w:val="tr-TR"/>
        </w:rPr>
      </w:pPr>
      <w:r w:rsidRPr="001424B3">
        <w:rPr>
          <w:rFonts w:asciiTheme="minorHAnsi" w:hAnsiTheme="minorHAnsi"/>
          <w:sz w:val="24"/>
          <w:szCs w:val="24"/>
          <w:lang w:val="tr-TR"/>
        </w:rPr>
        <w:t xml:space="preserve">Yabancı Diller Yüksekokulu (YADYOK) dil hazırlık sınıfından ilişiği kesilen veya kendi isteği ile ayrılanlardan; </w:t>
      </w:r>
    </w:p>
    <w:p w:rsidR="001424B3" w:rsidRPr="001424B3" w:rsidRDefault="001424B3" w:rsidP="001424B3">
      <w:pPr>
        <w:pStyle w:val="ListeParagraf"/>
        <w:spacing w:before="0" w:beforeAutospacing="0" w:after="0" w:afterAutospacing="0"/>
        <w:rPr>
          <w:rFonts w:asciiTheme="minorHAnsi" w:hAnsiTheme="minorHAnsi"/>
        </w:rPr>
      </w:pPr>
    </w:p>
    <w:p w:rsidR="001424B3" w:rsidRPr="001424B3" w:rsidRDefault="001424B3" w:rsidP="001424B3">
      <w:pPr>
        <w:ind w:left="1276" w:right="-423" w:hanging="142"/>
        <w:jc w:val="both"/>
        <w:rPr>
          <w:rFonts w:asciiTheme="minorHAnsi" w:hAnsiTheme="minorHAnsi"/>
          <w:sz w:val="24"/>
          <w:szCs w:val="24"/>
          <w:lang w:val="tr-TR"/>
        </w:rPr>
      </w:pPr>
      <w:r w:rsidRPr="001424B3">
        <w:rPr>
          <w:rFonts w:asciiTheme="minorHAnsi" w:hAnsiTheme="minorHAnsi"/>
          <w:sz w:val="24"/>
          <w:szCs w:val="24"/>
          <w:lang w:val="tr-TR"/>
        </w:rPr>
        <w:t>- daha önce YADYOK dil hazırlık sınıfında öğrenim hakkını kullanmamış olanların dil hazırlık sınıfında öğrenim görmelerine,</w:t>
      </w:r>
    </w:p>
    <w:p w:rsidR="001424B3" w:rsidRPr="001424B3" w:rsidRDefault="001424B3" w:rsidP="001424B3">
      <w:pPr>
        <w:ind w:left="1134" w:right="-423"/>
        <w:jc w:val="both"/>
        <w:rPr>
          <w:rFonts w:asciiTheme="minorHAnsi" w:hAnsiTheme="minorHAnsi"/>
          <w:sz w:val="24"/>
          <w:szCs w:val="24"/>
          <w:lang w:val="tr-TR"/>
        </w:rPr>
      </w:pPr>
    </w:p>
    <w:p w:rsidR="001424B3" w:rsidRPr="001424B3" w:rsidRDefault="001424B3" w:rsidP="001424B3">
      <w:pPr>
        <w:ind w:left="1276" w:right="-423" w:hanging="142"/>
        <w:jc w:val="both"/>
        <w:rPr>
          <w:rFonts w:asciiTheme="minorHAnsi" w:hAnsiTheme="minorHAnsi"/>
          <w:sz w:val="24"/>
          <w:szCs w:val="24"/>
          <w:lang w:val="tr-TR"/>
        </w:rPr>
      </w:pPr>
      <w:r w:rsidRPr="001424B3">
        <w:rPr>
          <w:rFonts w:asciiTheme="minorHAnsi" w:hAnsiTheme="minorHAnsi"/>
          <w:sz w:val="24"/>
          <w:szCs w:val="24"/>
          <w:lang w:val="tr-TR"/>
        </w:rPr>
        <w:t>- daha önce dil hazırlık sınıfında öğrenim hakkını kullanmış olanların ise öğrenim görmeden YADYOK tarafından verilen İngilizce yeterlik sınavlarına katılmalarına,</w:t>
      </w:r>
    </w:p>
    <w:p w:rsidR="001424B3" w:rsidRPr="001424B3" w:rsidRDefault="001424B3" w:rsidP="001424B3">
      <w:pPr>
        <w:ind w:left="1276" w:right="-423" w:hanging="142"/>
        <w:jc w:val="both"/>
        <w:rPr>
          <w:rFonts w:asciiTheme="minorHAnsi" w:hAnsiTheme="minorHAnsi"/>
          <w:sz w:val="24"/>
          <w:szCs w:val="24"/>
          <w:lang w:val="tr-TR"/>
        </w:rPr>
      </w:pPr>
    </w:p>
    <w:p w:rsidR="001424B3" w:rsidRPr="001424B3" w:rsidRDefault="001424B3" w:rsidP="001424B3">
      <w:pPr>
        <w:ind w:left="1134" w:right="-456"/>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sz w:val="24"/>
          <w:szCs w:val="24"/>
          <w:lang w:val="tr-TR"/>
        </w:rPr>
        <w:t>Fakülte/Yüksekokul/Enstitü Yönetim Kurulları</w:t>
      </w:r>
      <w:r w:rsidRPr="001424B3">
        <w:rPr>
          <w:rFonts w:asciiTheme="minorHAnsi" w:hAnsiTheme="minorHAnsi"/>
          <w:bCs/>
          <w:color w:val="000000"/>
          <w:sz w:val="24"/>
          <w:szCs w:val="24"/>
          <w:lang w:val="tr-TR"/>
        </w:rPr>
        <w:t xml:space="preserve"> tarafından adayların kabul kararlarının alınması, bu esnada sadece İngilizce dil yeterliğini belgelemiş olan adayların intibakının yapılması</w:t>
      </w:r>
      <w:r w:rsidRPr="001424B3">
        <w:rPr>
          <w:rFonts w:asciiTheme="minorHAnsi" w:hAnsiTheme="minorHAnsi"/>
          <w:bCs/>
          <w:sz w:val="24"/>
          <w:szCs w:val="24"/>
          <w:lang w:val="tr-TR"/>
        </w:rPr>
        <w:t xml:space="preserve">, </w:t>
      </w:r>
      <w:r w:rsidRPr="001424B3">
        <w:rPr>
          <w:rFonts w:asciiTheme="minorHAnsi" w:hAnsiTheme="minorHAnsi"/>
          <w:bCs/>
          <w:color w:val="000000"/>
          <w:sz w:val="24"/>
          <w:szCs w:val="24"/>
          <w:lang w:val="tr-TR"/>
        </w:rPr>
        <w:t>İngilizce dil yeterliğini belgelememiş olan adayların intibakının ise İngilizce dil yeterliğini belgelemelerinden sonra yapılmasına,</w:t>
      </w:r>
    </w:p>
    <w:p w:rsidR="001424B3" w:rsidRPr="001424B3" w:rsidRDefault="001424B3" w:rsidP="001424B3">
      <w:pPr>
        <w:ind w:left="1134" w:right="-456" w:hanging="283"/>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color w:val="000000"/>
          <w:sz w:val="24"/>
          <w:szCs w:val="24"/>
          <w:lang w:val="tr-TR"/>
        </w:rPr>
        <w:t xml:space="preserve">Kabul edilen adayların, üniversiteye kayıtlarının 2015-2016 akademik yılı I. Yarıyılında yeni yerleştirilen öğrenciler için ilan edilen kayıt tarihi ile aynı tarihlerde yapılması, ilan edilen tarihlerde üniversiteye kaydını yaptırmayan adayların üniversiteye kayıt haklarından vazgeçmiş sayılmasına, </w:t>
      </w:r>
    </w:p>
    <w:p w:rsidR="001424B3" w:rsidRPr="001424B3" w:rsidRDefault="001424B3" w:rsidP="001424B3">
      <w:pPr>
        <w:ind w:left="1134" w:right="-456" w:hanging="283"/>
        <w:jc w:val="both"/>
        <w:rPr>
          <w:rFonts w:asciiTheme="minorHAnsi" w:hAnsiTheme="minorHAnsi"/>
          <w:color w:val="000000"/>
          <w:sz w:val="24"/>
          <w:szCs w:val="24"/>
          <w:u w:val="single"/>
          <w:lang w:val="tr-TR"/>
        </w:rPr>
      </w:pPr>
    </w:p>
    <w:p w:rsidR="001424B3" w:rsidRPr="001424B3" w:rsidRDefault="001424B3" w:rsidP="001424B3">
      <w:pPr>
        <w:numPr>
          <w:ilvl w:val="0"/>
          <w:numId w:val="1"/>
        </w:numPr>
        <w:ind w:left="1134" w:right="-456" w:hanging="283"/>
        <w:jc w:val="both"/>
        <w:rPr>
          <w:rFonts w:asciiTheme="minorHAnsi" w:hAnsiTheme="minorHAnsi"/>
          <w:color w:val="000000"/>
          <w:sz w:val="24"/>
          <w:szCs w:val="24"/>
          <w:u w:val="single"/>
          <w:lang w:val="tr-TR"/>
        </w:rPr>
      </w:pPr>
      <w:r w:rsidRPr="001424B3">
        <w:rPr>
          <w:rFonts w:asciiTheme="minorHAnsi" w:hAnsiTheme="minorHAnsi"/>
          <w:bCs/>
          <w:color w:val="000000"/>
          <w:sz w:val="24"/>
          <w:szCs w:val="24"/>
          <w:lang w:val="tr-TR"/>
        </w:rPr>
        <w:lastRenderedPageBreak/>
        <w:t>Üniversiteye kaydını yaptıran öğrencilerden 2015-2016 akademik yılı I. Yarıyılı akademik kayıt tarihlerinden önce İngilizce dil yeterliğini belgelemiş ve intibak kararı alınmış olanların ders kayıtlarını yapmalarına,  bu tarihlerden sonra belgeleyenlerin takip eden ilk akademik kayıt döneminde ders kayıtlarını yapmalarına,</w:t>
      </w:r>
    </w:p>
    <w:p w:rsidR="001424B3" w:rsidRPr="001424B3" w:rsidRDefault="001424B3" w:rsidP="001424B3">
      <w:pPr>
        <w:ind w:right="-423"/>
        <w:jc w:val="both"/>
        <w:rPr>
          <w:rFonts w:asciiTheme="minorHAnsi" w:eastAsia="Helvetica" w:hAnsiTheme="minorHAnsi"/>
          <w:noProof/>
          <w:sz w:val="24"/>
          <w:szCs w:val="24"/>
          <w:lang w:val="tr-TR"/>
        </w:rPr>
      </w:pPr>
    </w:p>
    <w:p w:rsidR="001424B3" w:rsidRPr="001424B3" w:rsidRDefault="001424B3" w:rsidP="001424B3">
      <w:pPr>
        <w:numPr>
          <w:ilvl w:val="0"/>
          <w:numId w:val="2"/>
        </w:numPr>
        <w:ind w:left="1134" w:right="-423" w:hanging="283"/>
        <w:jc w:val="both"/>
        <w:rPr>
          <w:rFonts w:asciiTheme="minorHAnsi" w:hAnsiTheme="minorHAnsi"/>
          <w:sz w:val="24"/>
          <w:szCs w:val="24"/>
          <w:lang w:val="tr-TR"/>
        </w:rPr>
      </w:pPr>
      <w:r w:rsidRPr="001424B3">
        <w:rPr>
          <w:rFonts w:asciiTheme="minorHAnsi" w:hAnsiTheme="minorHAnsi"/>
          <w:bCs/>
          <w:sz w:val="24"/>
          <w:szCs w:val="24"/>
          <w:lang w:val="tr-TR"/>
        </w:rPr>
        <w:t>Diğer yükseköğretim kurumlarının lisansüstü programlarından ilişiği kesilenlerden af kapsamında ayrıldığı yükseköğretim kurumuna kayıt yaptırarak işi veya ikameti sebebiyle Üniversitemize yatay geçiş talebinde bulunmak isteyenlerin başvurularının alınmamasına.</w:t>
      </w:r>
    </w:p>
    <w:p w:rsidR="001424B3" w:rsidRPr="001424B3" w:rsidRDefault="001424B3" w:rsidP="001424B3">
      <w:pPr>
        <w:pStyle w:val="ListeParagraf"/>
        <w:spacing w:before="0" w:beforeAutospacing="0" w:after="0" w:afterAutospacing="0"/>
        <w:ind w:left="1134" w:hanging="708"/>
        <w:rPr>
          <w:rStyle w:val="Kpr"/>
          <w:rFonts w:asciiTheme="minorHAnsi" w:hAnsiTheme="minorHAnsi"/>
          <w:color w:val="000000"/>
        </w:rPr>
      </w:pPr>
    </w:p>
    <w:p w:rsidR="001424B3" w:rsidRPr="001424B3" w:rsidRDefault="001424B3" w:rsidP="001424B3">
      <w:pPr>
        <w:ind w:right="-456"/>
        <w:jc w:val="both"/>
        <w:rPr>
          <w:rStyle w:val="Kpr"/>
          <w:rFonts w:asciiTheme="minorHAnsi" w:hAnsiTheme="minorHAnsi"/>
          <w:i/>
          <w:strike/>
          <w:color w:val="000000"/>
          <w:sz w:val="24"/>
          <w:szCs w:val="24"/>
          <w:lang w:val="tr-TR"/>
        </w:rPr>
      </w:pPr>
      <w:r w:rsidRPr="001424B3">
        <w:rPr>
          <w:rFonts w:asciiTheme="minorHAnsi" w:hAnsiTheme="minorHAnsi"/>
          <w:sz w:val="24"/>
          <w:szCs w:val="24"/>
          <w:lang w:val="tr-TR"/>
        </w:rPr>
        <w:t xml:space="preserve">          </w:t>
      </w:r>
      <w:proofErr w:type="gramStart"/>
      <w:r w:rsidRPr="001424B3">
        <w:rPr>
          <w:rFonts w:asciiTheme="minorHAnsi" w:hAnsiTheme="minorHAnsi"/>
          <w:sz w:val="24"/>
          <w:szCs w:val="24"/>
          <w:lang w:val="tr-TR"/>
        </w:rPr>
        <w:t>oybirliğiyle</w:t>
      </w:r>
      <w:proofErr w:type="gramEnd"/>
      <w:r w:rsidRPr="001424B3">
        <w:rPr>
          <w:rFonts w:asciiTheme="minorHAnsi" w:hAnsiTheme="minorHAnsi"/>
          <w:sz w:val="24"/>
          <w:szCs w:val="24"/>
          <w:lang w:val="tr-TR"/>
        </w:rPr>
        <w:t xml:space="preserve"> karar verildi.</w:t>
      </w:r>
    </w:p>
    <w:p w:rsidR="00544B3D" w:rsidRPr="001424B3" w:rsidRDefault="00544B3D" w:rsidP="001424B3">
      <w:pPr>
        <w:rPr>
          <w:rFonts w:asciiTheme="minorHAnsi" w:hAnsiTheme="minorHAnsi"/>
          <w:sz w:val="24"/>
          <w:szCs w:val="24"/>
        </w:rPr>
      </w:pPr>
    </w:p>
    <w:sectPr w:rsidR="00544B3D" w:rsidRPr="001424B3" w:rsidSect="00544B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75AA"/>
    <w:multiLevelType w:val="hybridMultilevel"/>
    <w:tmpl w:val="8716F5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nsid w:val="4FBD4BB7"/>
    <w:multiLevelType w:val="hybridMultilevel"/>
    <w:tmpl w:val="E0BC3E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424B3"/>
    <w:rsid w:val="001424B3"/>
    <w:rsid w:val="003D0AC7"/>
    <w:rsid w:val="00544B3D"/>
    <w:rsid w:val="00F064A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B3"/>
    <w:pPr>
      <w:spacing w:after="0" w:line="240" w:lineRule="auto"/>
    </w:pPr>
    <w:rPr>
      <w:rFonts w:ascii="Times New Roman" w:eastAsia="Times New Roman" w:hAnsi="Times New Roman" w:cs="Times New Roman"/>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24B3"/>
  </w:style>
  <w:style w:type="paragraph" w:styleId="ListeParagraf">
    <w:name w:val="List Paragraph"/>
    <w:basedOn w:val="Normal"/>
    <w:uiPriority w:val="34"/>
    <w:qFormat/>
    <w:rsid w:val="001424B3"/>
    <w:pPr>
      <w:spacing w:before="100" w:beforeAutospacing="1" w:after="100" w:afterAutospacing="1"/>
    </w:pPr>
    <w:rPr>
      <w:sz w:val="24"/>
      <w:szCs w:val="24"/>
      <w:lang w:val="tr-TR"/>
    </w:rPr>
  </w:style>
</w:styles>
</file>

<file path=word/webSettings.xml><?xml version="1.0" encoding="utf-8"?>
<w:webSettings xmlns:r="http://schemas.openxmlformats.org/officeDocument/2006/relationships" xmlns:w="http://schemas.openxmlformats.org/wordprocessingml/2006/main">
  <w:divs>
    <w:div w:id="59173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dc:creator>
  <cp:keywords/>
  <dc:description/>
  <cp:lastModifiedBy>melek</cp:lastModifiedBy>
  <cp:revision>2</cp:revision>
  <dcterms:created xsi:type="dcterms:W3CDTF">2015-02-16T12:58:00Z</dcterms:created>
  <dcterms:modified xsi:type="dcterms:W3CDTF">2015-02-16T13:24:00Z</dcterms:modified>
</cp:coreProperties>
</file>