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2E0" w:rsidRPr="00A401E6" w:rsidRDefault="001839DB" w:rsidP="00A401E6">
      <w:pPr>
        <w:pStyle w:val="AralkYok"/>
        <w:tabs>
          <w:tab w:val="left" w:pos="2100"/>
        </w:tabs>
        <w:ind w:right="1275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>
        <w:rPr>
          <w:rFonts w:ascii="Times New Roman" w:hAnsi="Times New Roman"/>
          <w:color w:val="1F497D" w:themeColor="text2"/>
          <w:sz w:val="24"/>
          <w:szCs w:val="24"/>
        </w:rPr>
        <w:t xml:space="preserve"> </w:t>
      </w:r>
      <w:r w:rsidR="00A401E6" w:rsidRPr="00A401E6">
        <w:rPr>
          <w:rFonts w:ascii="Times New Roman" w:hAnsi="Times New Roman"/>
          <w:color w:val="1F497D" w:themeColor="text2"/>
          <w:sz w:val="24"/>
          <w:szCs w:val="24"/>
        </w:rPr>
        <w:t>SÖZLEŞMELİ PERSONEL KADROYA GEÇİŞ TALEP DİLEKÇESİ</w:t>
      </w:r>
      <w:r w:rsidR="00247F2D" w:rsidRPr="00A401E6">
        <w:rPr>
          <w:rFonts w:ascii="Times New Roman" w:hAnsi="Times New Roman"/>
          <w:color w:val="1F497D" w:themeColor="text2"/>
          <w:sz w:val="24"/>
          <w:szCs w:val="24"/>
        </w:rPr>
        <w:br w:type="textWrapping" w:clear="all"/>
      </w:r>
    </w:p>
    <w:p w:rsidR="006732E0" w:rsidRDefault="006732E0" w:rsidP="003C5C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B16D9C" w:rsidRDefault="00B16D9C" w:rsidP="003C5C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B16D9C" w:rsidRDefault="00B16D9C" w:rsidP="003C5C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247F2D" w:rsidRDefault="00A401E6" w:rsidP="00B16D9C">
      <w:pPr>
        <w:pStyle w:val="AralkYok"/>
        <w:spacing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T.C. </w:t>
      </w:r>
    </w:p>
    <w:p w:rsidR="00A401E6" w:rsidRDefault="00A401E6" w:rsidP="00B16D9C">
      <w:pPr>
        <w:pStyle w:val="AralkYok"/>
        <w:spacing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BOĞAZİÇİ ÜNİVERSİTESİ</w:t>
      </w:r>
    </w:p>
    <w:p w:rsidR="00A401E6" w:rsidRDefault="00A401E6" w:rsidP="00B16D9C">
      <w:pPr>
        <w:pStyle w:val="AralkYok"/>
        <w:spacing w:line="30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     DEKANLIĞINA/MÜDÜRLÜĞÜNE/BAŞKANLIĞINA</w:t>
      </w: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A401E6" w:rsidRDefault="00A401E6" w:rsidP="00A401E6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Üniversitenizde </w:t>
      </w:r>
      <w:proofErr w:type="gramStart"/>
      <w:r>
        <w:rPr>
          <w:rFonts w:ascii="Cambria" w:hAnsi="Cambria"/>
        </w:rPr>
        <w:t xml:space="preserve"> …</w:t>
      </w:r>
      <w:r w:rsidR="001839DB">
        <w:rPr>
          <w:rFonts w:ascii="Cambria" w:hAnsi="Cambria"/>
        </w:rPr>
        <w:t>.</w:t>
      </w:r>
      <w:proofErr w:type="gramEnd"/>
      <w:r>
        <w:rPr>
          <w:rFonts w:ascii="Cambria" w:hAnsi="Cambria"/>
        </w:rPr>
        <w:t>/…</w:t>
      </w:r>
      <w:r w:rsidR="001839DB">
        <w:rPr>
          <w:rFonts w:ascii="Cambria" w:hAnsi="Cambria"/>
        </w:rPr>
        <w:t>.</w:t>
      </w:r>
      <w:r>
        <w:rPr>
          <w:rFonts w:ascii="Cambria" w:hAnsi="Cambria"/>
        </w:rPr>
        <w:t xml:space="preserve">/20…  </w:t>
      </w:r>
      <w:proofErr w:type="gramStart"/>
      <w:r>
        <w:rPr>
          <w:rFonts w:ascii="Cambria" w:hAnsi="Cambria"/>
        </w:rPr>
        <w:t>tarihinden</w:t>
      </w:r>
      <w:proofErr w:type="gramEnd"/>
      <w:r>
        <w:rPr>
          <w:rFonts w:ascii="Cambria" w:hAnsi="Cambria"/>
        </w:rPr>
        <w:t xml:space="preserve"> beri 657 sayılı Devlet Memurları Kanunu’nun 4/B maddesi kapsamında sözleşmeli statüde görev yapmaktayım. </w:t>
      </w:r>
    </w:p>
    <w:p w:rsidR="00A401E6" w:rsidRPr="005D6F84" w:rsidRDefault="005455FC" w:rsidP="00A401E6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26.0</w:t>
      </w:r>
      <w:r w:rsidR="00157745">
        <w:rPr>
          <w:rFonts w:ascii="Cambria" w:hAnsi="Cambria"/>
        </w:rPr>
        <w:t>1</w:t>
      </w:r>
      <w:r>
        <w:rPr>
          <w:rFonts w:ascii="Cambria" w:hAnsi="Cambria"/>
        </w:rPr>
        <w:t xml:space="preserve">.2023 tarih ve 32085 sayılı </w:t>
      </w:r>
      <w:proofErr w:type="gramStart"/>
      <w:r>
        <w:rPr>
          <w:rFonts w:ascii="Cambria" w:hAnsi="Cambria"/>
        </w:rPr>
        <w:t>Resmi</w:t>
      </w:r>
      <w:proofErr w:type="gramEnd"/>
      <w:r>
        <w:rPr>
          <w:rFonts w:ascii="Cambria" w:hAnsi="Cambria"/>
        </w:rPr>
        <w:t xml:space="preserve"> Gazetede yayımlanan </w:t>
      </w:r>
      <w:r w:rsidR="00A401E6">
        <w:rPr>
          <w:rFonts w:ascii="Cambria" w:hAnsi="Cambria"/>
        </w:rPr>
        <w:t xml:space="preserve">7433 sayılı Devlet Memurları Kanunu ve Bazı Kanunlar ile 663 sayılı Kanun Hükmünde Kararnamede Değişiklik Yapılmasına Dair Kanun hükümleri uyarınca </w:t>
      </w:r>
      <w:r>
        <w:rPr>
          <w:rFonts w:ascii="Cambria" w:hAnsi="Cambria"/>
        </w:rPr>
        <w:t>kadrolu personel</w:t>
      </w:r>
      <w:r w:rsidR="00A401E6">
        <w:rPr>
          <w:rFonts w:ascii="Cambria" w:hAnsi="Cambria"/>
        </w:rPr>
        <w:t xml:space="preserve"> statüsüne geçirilmeyi talep ediyorum.</w:t>
      </w:r>
    </w:p>
    <w:p w:rsidR="00A401E6" w:rsidRPr="00A401E6" w:rsidRDefault="00A401E6" w:rsidP="00A401E6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Üniversiteniz tarafından istenilen belgeler ekte sunulmuştur</w:t>
      </w:r>
      <w:r w:rsidRPr="005D6F84">
        <w:rPr>
          <w:rFonts w:ascii="Cambria" w:hAnsi="Cambria"/>
        </w:rPr>
        <w:t>.</w:t>
      </w:r>
    </w:p>
    <w:p w:rsidR="00A401E6" w:rsidRPr="005D6F84" w:rsidRDefault="00A401E6" w:rsidP="00A401E6">
      <w:pPr>
        <w:pStyle w:val="AralkYok"/>
        <w:ind w:firstLine="708"/>
        <w:jc w:val="both"/>
        <w:rPr>
          <w:rFonts w:ascii="Cambria" w:hAnsi="Cambria"/>
        </w:rPr>
      </w:pPr>
      <w:r w:rsidRPr="005D6F84">
        <w:rPr>
          <w:rFonts w:ascii="Cambria" w:hAnsi="Cambria"/>
        </w:rPr>
        <w:t>Bilgilerini ve gereğini arz ederim.</w:t>
      </w:r>
    </w:p>
    <w:p w:rsidR="00247F2D" w:rsidRDefault="00247F2D" w:rsidP="00247F2D">
      <w:pPr>
        <w:rPr>
          <w:rFonts w:ascii="Cambria" w:eastAsia="Calibri" w:hAnsi="Cambria"/>
          <w:sz w:val="22"/>
          <w:szCs w:val="22"/>
          <w:lang w:val="tr-TR" w:eastAsia="en-US"/>
        </w:rPr>
      </w:pPr>
    </w:p>
    <w:p w:rsidR="00A401E6" w:rsidRDefault="00A401E6" w:rsidP="00247F2D">
      <w:pPr>
        <w:rPr>
          <w:lang w:val="tr-TR" w:eastAsia="en-US"/>
        </w:rPr>
      </w:pPr>
    </w:p>
    <w:p w:rsidR="00A401E6" w:rsidRDefault="00A401E6" w:rsidP="00247F2D">
      <w:pPr>
        <w:rPr>
          <w:lang w:val="tr-TR" w:eastAsia="en-US"/>
        </w:rPr>
      </w:pPr>
    </w:p>
    <w:p w:rsidR="00A401E6" w:rsidRDefault="00A401E6" w:rsidP="00A401E6">
      <w:pPr>
        <w:jc w:val="both"/>
        <w:rPr>
          <w:sz w:val="22"/>
          <w:lang w:val="tr-TR" w:eastAsia="en-US"/>
        </w:rPr>
      </w:pPr>
      <w:r w:rsidRPr="00A401E6">
        <w:rPr>
          <w:sz w:val="22"/>
          <w:lang w:val="tr-TR" w:eastAsia="en-US"/>
        </w:rPr>
        <w:t xml:space="preserve">                                                                                                                              </w:t>
      </w:r>
      <w:r>
        <w:t xml:space="preserve">            </w:t>
      </w:r>
      <w:proofErr w:type="gramStart"/>
      <w:r w:rsidRPr="00A401E6">
        <w:rPr>
          <w:sz w:val="22"/>
          <w:lang w:val="tr-TR" w:eastAsia="en-US"/>
        </w:rPr>
        <w:t>….</w:t>
      </w:r>
      <w:proofErr w:type="gramEnd"/>
      <w:r w:rsidRPr="00A401E6">
        <w:rPr>
          <w:sz w:val="22"/>
          <w:lang w:val="tr-TR" w:eastAsia="en-US"/>
        </w:rPr>
        <w:t xml:space="preserve">/…/2023   </w:t>
      </w:r>
    </w:p>
    <w:p w:rsidR="00A401E6" w:rsidRDefault="00A401E6" w:rsidP="00A401E6">
      <w:pPr>
        <w:jc w:val="both"/>
        <w:rPr>
          <w:sz w:val="22"/>
          <w:lang w:val="tr-TR" w:eastAsia="en-US"/>
        </w:rPr>
      </w:pPr>
      <w:r>
        <w:rPr>
          <w:sz w:val="22"/>
          <w:lang w:val="tr-TR" w:eastAsia="en-US"/>
        </w:rPr>
        <w:t xml:space="preserve">                                                                                                                                          Ad-</w:t>
      </w:r>
      <w:proofErr w:type="spellStart"/>
      <w:r>
        <w:rPr>
          <w:sz w:val="22"/>
          <w:lang w:val="tr-TR" w:eastAsia="en-US"/>
        </w:rPr>
        <w:t>Soyad</w:t>
      </w:r>
      <w:proofErr w:type="spellEnd"/>
    </w:p>
    <w:p w:rsidR="00A401E6" w:rsidRPr="00A401E6" w:rsidRDefault="00A401E6" w:rsidP="00A401E6">
      <w:pPr>
        <w:jc w:val="both"/>
        <w:rPr>
          <w:sz w:val="22"/>
          <w:lang w:val="tr-TR" w:eastAsia="en-US"/>
        </w:rPr>
      </w:pPr>
      <w:r>
        <w:rPr>
          <w:sz w:val="22"/>
          <w:lang w:val="tr-TR" w:eastAsia="en-US"/>
        </w:rPr>
        <w:t xml:space="preserve">                                                                                                                                             İmza</w:t>
      </w:r>
      <w:r w:rsidRPr="00A401E6">
        <w:rPr>
          <w:sz w:val="22"/>
          <w:lang w:val="tr-TR" w:eastAsia="en-US"/>
        </w:rPr>
        <w:t xml:space="preserve">                      </w:t>
      </w: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468"/>
        <w:gridCol w:w="3480"/>
      </w:tblGrid>
      <w:tr w:rsidR="004C608A" w:rsidRPr="004C608A" w:rsidTr="004C608A">
        <w:trPr>
          <w:trHeight w:val="168"/>
        </w:trPr>
        <w:tc>
          <w:tcPr>
            <w:tcW w:w="4948" w:type="dxa"/>
            <w:gridSpan w:val="2"/>
            <w:shd w:val="clear" w:color="auto" w:fill="F2F2F2" w:themeFill="background1" w:themeFillShade="F2"/>
            <w:vAlign w:val="center"/>
          </w:tcPr>
          <w:p w:rsidR="004C608A" w:rsidRPr="004C608A" w:rsidRDefault="004C608A" w:rsidP="005C12E3">
            <w:pPr>
              <w:pStyle w:val="AralkYok"/>
              <w:tabs>
                <w:tab w:val="left" w:pos="7245"/>
              </w:tabs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4C608A">
              <w:rPr>
                <w:rFonts w:ascii="Cambria" w:hAnsi="Cambria"/>
                <w:b/>
                <w:color w:val="000000" w:themeColor="text1"/>
              </w:rPr>
              <w:t>BAŞVURU SAHİBİNİN</w:t>
            </w:r>
          </w:p>
        </w:tc>
      </w:tr>
      <w:tr w:rsidR="004C608A" w:rsidRPr="004C608A" w:rsidTr="004C608A">
        <w:trPr>
          <w:trHeight w:val="443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4C608A" w:rsidRPr="004C608A" w:rsidRDefault="004C608A" w:rsidP="004C608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0000" w:themeColor="text1"/>
              </w:rPr>
            </w:pPr>
            <w:r w:rsidRPr="004C608A">
              <w:rPr>
                <w:rFonts w:ascii="Cambria" w:hAnsi="Cambria"/>
                <w:b/>
                <w:color w:val="000000" w:themeColor="text1"/>
              </w:rPr>
              <w:t>T.C. Kimlik No</w:t>
            </w:r>
          </w:p>
        </w:tc>
        <w:tc>
          <w:tcPr>
            <w:tcW w:w="3479" w:type="dxa"/>
            <w:vAlign w:val="center"/>
          </w:tcPr>
          <w:p w:rsidR="004C608A" w:rsidRPr="004C608A" w:rsidRDefault="004C608A" w:rsidP="005C12E3">
            <w:pPr>
              <w:pStyle w:val="AralkYok"/>
              <w:tabs>
                <w:tab w:val="left" w:pos="7245"/>
              </w:tabs>
              <w:rPr>
                <w:rFonts w:ascii="Cambria" w:hAnsi="Cambria"/>
                <w:color w:val="000000" w:themeColor="text1"/>
              </w:rPr>
            </w:pPr>
          </w:p>
        </w:tc>
      </w:tr>
      <w:tr w:rsidR="004C608A" w:rsidRPr="004C608A" w:rsidTr="004C608A">
        <w:trPr>
          <w:trHeight w:val="408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4C608A" w:rsidRPr="004C608A" w:rsidRDefault="004C608A" w:rsidP="004C608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0000" w:themeColor="text1"/>
              </w:rPr>
            </w:pPr>
            <w:r w:rsidRPr="004C608A">
              <w:rPr>
                <w:rFonts w:ascii="Cambria" w:hAnsi="Cambria"/>
                <w:b/>
                <w:color w:val="000000" w:themeColor="text1"/>
              </w:rPr>
              <w:t>Kurum Sicil No</w:t>
            </w:r>
          </w:p>
        </w:tc>
        <w:tc>
          <w:tcPr>
            <w:tcW w:w="3479" w:type="dxa"/>
            <w:vAlign w:val="center"/>
          </w:tcPr>
          <w:p w:rsidR="004C608A" w:rsidRPr="004C608A" w:rsidRDefault="004C608A" w:rsidP="005C12E3">
            <w:pPr>
              <w:pStyle w:val="AralkYok"/>
              <w:tabs>
                <w:tab w:val="left" w:pos="7245"/>
              </w:tabs>
              <w:rPr>
                <w:rFonts w:ascii="Cambria" w:hAnsi="Cambria"/>
                <w:color w:val="000000" w:themeColor="text1"/>
              </w:rPr>
            </w:pPr>
          </w:p>
        </w:tc>
      </w:tr>
      <w:tr w:rsidR="004C608A" w:rsidRPr="004C608A" w:rsidTr="004C608A">
        <w:trPr>
          <w:trHeight w:val="435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4C608A" w:rsidRPr="004C608A" w:rsidRDefault="004C608A" w:rsidP="004C608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0000" w:themeColor="text1"/>
              </w:rPr>
            </w:pPr>
            <w:r w:rsidRPr="004C608A">
              <w:rPr>
                <w:rFonts w:ascii="Cambria" w:hAnsi="Cambria"/>
                <w:b/>
                <w:color w:val="000000" w:themeColor="text1"/>
              </w:rPr>
              <w:t>Unvanı</w:t>
            </w:r>
          </w:p>
        </w:tc>
        <w:tc>
          <w:tcPr>
            <w:tcW w:w="3479" w:type="dxa"/>
            <w:vAlign w:val="center"/>
          </w:tcPr>
          <w:p w:rsidR="004C608A" w:rsidRPr="004C608A" w:rsidRDefault="004C608A" w:rsidP="005C12E3">
            <w:pPr>
              <w:pStyle w:val="AralkYok"/>
              <w:tabs>
                <w:tab w:val="left" w:pos="7245"/>
              </w:tabs>
              <w:rPr>
                <w:rFonts w:ascii="Cambria" w:hAnsi="Cambria"/>
                <w:color w:val="000000" w:themeColor="text1"/>
              </w:rPr>
            </w:pPr>
          </w:p>
        </w:tc>
      </w:tr>
      <w:tr w:rsidR="00D03692" w:rsidRPr="004C608A" w:rsidTr="004C608A">
        <w:trPr>
          <w:trHeight w:val="435"/>
        </w:trPr>
        <w:tc>
          <w:tcPr>
            <w:tcW w:w="1468" w:type="dxa"/>
            <w:shd w:val="clear" w:color="auto" w:fill="F2F2F2" w:themeFill="background1" w:themeFillShade="F2"/>
            <w:vAlign w:val="center"/>
          </w:tcPr>
          <w:p w:rsidR="00D03692" w:rsidRPr="004C608A" w:rsidRDefault="00D83249" w:rsidP="004C608A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>Fiili Görev Yeri</w:t>
            </w:r>
          </w:p>
        </w:tc>
        <w:tc>
          <w:tcPr>
            <w:tcW w:w="3479" w:type="dxa"/>
            <w:vAlign w:val="center"/>
          </w:tcPr>
          <w:p w:rsidR="00D03692" w:rsidRPr="004C608A" w:rsidRDefault="00D03692" w:rsidP="005C12E3">
            <w:pPr>
              <w:pStyle w:val="AralkYok"/>
              <w:tabs>
                <w:tab w:val="left" w:pos="7245"/>
              </w:tabs>
              <w:rPr>
                <w:rFonts w:ascii="Cambria" w:hAnsi="Cambria"/>
                <w:color w:val="000000" w:themeColor="text1"/>
              </w:rPr>
            </w:pPr>
          </w:p>
        </w:tc>
      </w:tr>
    </w:tbl>
    <w:p w:rsidR="00A401E6" w:rsidRDefault="00A401E6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A401E6" w:rsidRPr="00A401E6" w:rsidRDefault="00A401E6" w:rsidP="00A401E6">
      <w:pPr>
        <w:pStyle w:val="AralkYok"/>
        <w:rPr>
          <w:rFonts w:ascii="Cambria" w:hAnsi="Cambria"/>
          <w:b/>
          <w:color w:val="002060"/>
        </w:rPr>
      </w:pPr>
      <w:r w:rsidRPr="005D6F84">
        <w:rPr>
          <w:rFonts w:ascii="Cambria" w:hAnsi="Cambria"/>
          <w:b/>
          <w:color w:val="002060"/>
        </w:rPr>
        <w:t>EK:</w:t>
      </w:r>
    </w:p>
    <w:p w:rsidR="00A401E6" w:rsidRPr="004C608A" w:rsidRDefault="00A401E6" w:rsidP="004C608A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En Son Öğrenim Gördüğüne Dair Mezun Belgesi</w:t>
      </w:r>
      <w:r w:rsidR="001A6227">
        <w:rPr>
          <w:rFonts w:ascii="Cambria" w:hAnsi="Cambria"/>
        </w:rPr>
        <w:t xml:space="preserve"> </w:t>
      </w:r>
      <w:r w:rsidR="001A6227" w:rsidRPr="00321A8B">
        <w:rPr>
          <w:rFonts w:ascii="Cambria" w:hAnsi="Cambria"/>
          <w:i/>
        </w:rPr>
        <w:t>(e-devlet çıktısı kabul edilecektir</w:t>
      </w:r>
      <w:r w:rsidR="00321A8B">
        <w:rPr>
          <w:rFonts w:ascii="Cambria" w:hAnsi="Cambria"/>
          <w:i/>
        </w:rPr>
        <w:t>.</w:t>
      </w:r>
      <w:bookmarkStart w:id="0" w:name="_GoBack"/>
      <w:bookmarkEnd w:id="0"/>
      <w:r w:rsidR="001A6227" w:rsidRPr="00321A8B">
        <w:rPr>
          <w:rFonts w:ascii="Cambria" w:hAnsi="Cambria"/>
          <w:i/>
        </w:rPr>
        <w:t>)</w:t>
      </w:r>
    </w:p>
    <w:p w:rsidR="00A401E6" w:rsidRPr="001A6227" w:rsidRDefault="00A401E6" w:rsidP="001A6227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Askerlik Durum Belgesi, Askerliğini Yapmış Olanlar İçin Terhis Belgesi</w:t>
      </w:r>
      <w:r w:rsidR="001A6227">
        <w:rPr>
          <w:rFonts w:ascii="Cambria" w:hAnsi="Cambria"/>
        </w:rPr>
        <w:t xml:space="preserve"> </w:t>
      </w:r>
      <w:r w:rsidR="001A6227" w:rsidRPr="00321A8B">
        <w:rPr>
          <w:rFonts w:ascii="Cambria" w:hAnsi="Cambria"/>
          <w:i/>
        </w:rPr>
        <w:t>(</w:t>
      </w:r>
      <w:r w:rsidR="004944AC" w:rsidRPr="00321A8B">
        <w:rPr>
          <w:rFonts w:ascii="Cambria" w:hAnsi="Cambria"/>
          <w:i/>
        </w:rPr>
        <w:t xml:space="preserve">terhis belgesi </w:t>
      </w:r>
      <w:r w:rsidR="001A6227" w:rsidRPr="00321A8B">
        <w:rPr>
          <w:rFonts w:ascii="Cambria" w:hAnsi="Cambria"/>
          <w:i/>
        </w:rPr>
        <w:t xml:space="preserve">e-devlet çıktısı </w:t>
      </w:r>
      <w:r w:rsidR="00321A8B" w:rsidRPr="00321A8B">
        <w:rPr>
          <w:rFonts w:ascii="Cambria" w:hAnsi="Cambria"/>
          <w:i/>
        </w:rPr>
        <w:t xml:space="preserve">olarak </w:t>
      </w:r>
      <w:r w:rsidR="001A6227" w:rsidRPr="00321A8B">
        <w:rPr>
          <w:rFonts w:ascii="Cambria" w:hAnsi="Cambria"/>
          <w:i/>
        </w:rPr>
        <w:t>kabul edilmeyecektir)</w:t>
      </w:r>
      <w:r w:rsidR="004944AC" w:rsidRPr="00321A8B">
        <w:rPr>
          <w:rFonts w:ascii="Cambria" w:hAnsi="Cambria"/>
          <w:i/>
        </w:rPr>
        <w:t xml:space="preserve"> (Tecilli olanlar için e-devlet belgesi kabul edilecektir.)</w:t>
      </w:r>
    </w:p>
    <w:p w:rsidR="004C608A" w:rsidRPr="004023B0" w:rsidRDefault="004C608A" w:rsidP="00A401E6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</w:rPr>
      </w:pPr>
      <w:r w:rsidRPr="004C608A">
        <w:rPr>
          <w:rFonts w:ascii="Cambria" w:hAnsi="Cambria"/>
        </w:rPr>
        <w:t>Ortaokul ve/veya Lise öğrenimlerinde hazırlık görenlerin hazırlık sınıfı okuduğuna dair belge</w:t>
      </w: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247F2D" w:rsidRPr="00247F2D" w:rsidRDefault="00247F2D" w:rsidP="00247F2D">
      <w:pPr>
        <w:rPr>
          <w:lang w:val="tr-TR" w:eastAsia="en-US"/>
        </w:rPr>
      </w:pPr>
    </w:p>
    <w:p w:rsidR="00E47DF5" w:rsidRDefault="00E47DF5" w:rsidP="00247F2D">
      <w:pPr>
        <w:rPr>
          <w:lang w:val="tr-TR" w:eastAsia="en-US"/>
        </w:rPr>
      </w:pPr>
    </w:p>
    <w:p w:rsidR="00E47DF5" w:rsidRDefault="00E47DF5" w:rsidP="00E47DF5">
      <w:pPr>
        <w:rPr>
          <w:lang w:val="tr-TR" w:eastAsia="en-US"/>
        </w:rPr>
      </w:pPr>
    </w:p>
    <w:p w:rsidR="00B16D9C" w:rsidRPr="00E47DF5" w:rsidRDefault="00B16D9C" w:rsidP="00E47DF5">
      <w:pPr>
        <w:rPr>
          <w:lang w:val="tr-TR" w:eastAsia="en-US"/>
        </w:rPr>
      </w:pPr>
    </w:p>
    <w:sectPr w:rsidR="00B16D9C" w:rsidRPr="00E47DF5" w:rsidSect="00A401E6">
      <w:headerReference w:type="default" r:id="rId7"/>
      <w:footerReference w:type="default" r:id="rId8"/>
      <w:pgSz w:w="11907" w:h="16839" w:code="9"/>
      <w:pgMar w:top="142" w:right="1134" w:bottom="719" w:left="1276" w:header="7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44" w:rsidRDefault="000B6544" w:rsidP="00AE73AE">
      <w:r>
        <w:separator/>
      </w:r>
    </w:p>
  </w:endnote>
  <w:endnote w:type="continuationSeparator" w:id="0">
    <w:p w:rsidR="000B6544" w:rsidRDefault="000B6544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Cambria Math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Times New Roman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Cambria Math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NimbusSans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2E2" w:rsidRDefault="000372E2" w:rsidP="00247F2D">
    <w:pPr>
      <w:pStyle w:val="altnormal"/>
      <w:jc w:val="center"/>
      <w:rPr>
        <w:rFonts w:ascii="NimbusSansRegular" w:hAnsi="NimbusSansRegular"/>
      </w:rPr>
    </w:pPr>
  </w:p>
  <w:p w:rsidR="006E7A69" w:rsidRPr="008F139D" w:rsidRDefault="006E7A69" w:rsidP="00C25CA4">
    <w:pPr>
      <w:pStyle w:val="altnormal"/>
      <w:jc w:val="center"/>
      <w:rPr>
        <w:rStyle w:val="altnormalCh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44" w:rsidRDefault="000B6544" w:rsidP="00AE73AE">
      <w:r>
        <w:separator/>
      </w:r>
    </w:p>
  </w:footnote>
  <w:footnote w:type="continuationSeparator" w:id="0">
    <w:p w:rsidR="000B6544" w:rsidRDefault="000B6544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A69" w:rsidRDefault="006E7A69" w:rsidP="00DA3D80">
    <w:pPr>
      <w:pStyle w:val="stBilgi"/>
      <w:ind w:left="2268"/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A401E6" w:rsidP="00DA3D80">
    <w:pPr>
      <w:pStyle w:val="stBilgi"/>
      <w:ind w:left="2268"/>
      <w:rPr>
        <w:sz w:val="6"/>
        <w:szCs w:val="6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4988A56" wp14:editId="6AFFC4DB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691515" cy="676275"/>
          <wp:effectExtent l="0" t="0" r="0" b="9525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un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5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Default="006E7A69" w:rsidP="00DA3D80">
    <w:pPr>
      <w:pStyle w:val="stBilgi"/>
      <w:ind w:left="2268"/>
      <w:rPr>
        <w:sz w:val="6"/>
        <w:szCs w:val="6"/>
      </w:rPr>
    </w:pPr>
  </w:p>
  <w:p w:rsidR="006E7A69" w:rsidRPr="004717C6" w:rsidRDefault="006E7A69" w:rsidP="00DA3D80">
    <w:pPr>
      <w:pStyle w:val="stBilgi"/>
      <w:ind w:left="2268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538"/>
    <w:multiLevelType w:val="hybridMultilevel"/>
    <w:tmpl w:val="67187912"/>
    <w:lvl w:ilvl="0" w:tplc="097A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AE"/>
    <w:rsid w:val="00013C96"/>
    <w:rsid w:val="000361A8"/>
    <w:rsid w:val="000372E2"/>
    <w:rsid w:val="00054AAC"/>
    <w:rsid w:val="00087E78"/>
    <w:rsid w:val="000B6544"/>
    <w:rsid w:val="00125EB9"/>
    <w:rsid w:val="00157745"/>
    <w:rsid w:val="00174D94"/>
    <w:rsid w:val="001839DB"/>
    <w:rsid w:val="001A6227"/>
    <w:rsid w:val="001C3370"/>
    <w:rsid w:val="00202FDB"/>
    <w:rsid w:val="0023687D"/>
    <w:rsid w:val="00247F2D"/>
    <w:rsid w:val="0027546A"/>
    <w:rsid w:val="00286488"/>
    <w:rsid w:val="00297A56"/>
    <w:rsid w:val="002B154B"/>
    <w:rsid w:val="00312D0F"/>
    <w:rsid w:val="00321A8B"/>
    <w:rsid w:val="00330608"/>
    <w:rsid w:val="00345C74"/>
    <w:rsid w:val="003674DD"/>
    <w:rsid w:val="003C5C43"/>
    <w:rsid w:val="00433447"/>
    <w:rsid w:val="004717C6"/>
    <w:rsid w:val="00477360"/>
    <w:rsid w:val="004944AC"/>
    <w:rsid w:val="004C608A"/>
    <w:rsid w:val="004F7FE9"/>
    <w:rsid w:val="005145D5"/>
    <w:rsid w:val="005274D1"/>
    <w:rsid w:val="005455FC"/>
    <w:rsid w:val="0066641D"/>
    <w:rsid w:val="006732E0"/>
    <w:rsid w:val="0067549B"/>
    <w:rsid w:val="0068752C"/>
    <w:rsid w:val="006C3DE3"/>
    <w:rsid w:val="006E4307"/>
    <w:rsid w:val="006E7A69"/>
    <w:rsid w:val="006F58AA"/>
    <w:rsid w:val="0075120F"/>
    <w:rsid w:val="00756DF8"/>
    <w:rsid w:val="00760898"/>
    <w:rsid w:val="0079184B"/>
    <w:rsid w:val="007B685D"/>
    <w:rsid w:val="007D4683"/>
    <w:rsid w:val="007E3260"/>
    <w:rsid w:val="00835FA7"/>
    <w:rsid w:val="00856B16"/>
    <w:rsid w:val="00885D6E"/>
    <w:rsid w:val="008A1FC2"/>
    <w:rsid w:val="008F139D"/>
    <w:rsid w:val="00923BA5"/>
    <w:rsid w:val="00933134"/>
    <w:rsid w:val="009A37CE"/>
    <w:rsid w:val="009B3D0D"/>
    <w:rsid w:val="009F62F3"/>
    <w:rsid w:val="00A02276"/>
    <w:rsid w:val="00A401E6"/>
    <w:rsid w:val="00A40534"/>
    <w:rsid w:val="00A633EA"/>
    <w:rsid w:val="00A71DFE"/>
    <w:rsid w:val="00A72BE1"/>
    <w:rsid w:val="00AE73AE"/>
    <w:rsid w:val="00AF1319"/>
    <w:rsid w:val="00B16D9C"/>
    <w:rsid w:val="00B57E0F"/>
    <w:rsid w:val="00B77093"/>
    <w:rsid w:val="00BA13FC"/>
    <w:rsid w:val="00BC6CCC"/>
    <w:rsid w:val="00BD3D8E"/>
    <w:rsid w:val="00C25CA4"/>
    <w:rsid w:val="00C861F6"/>
    <w:rsid w:val="00CC3E02"/>
    <w:rsid w:val="00D01A47"/>
    <w:rsid w:val="00D03692"/>
    <w:rsid w:val="00D06689"/>
    <w:rsid w:val="00D6201E"/>
    <w:rsid w:val="00D71C50"/>
    <w:rsid w:val="00D7422B"/>
    <w:rsid w:val="00D83249"/>
    <w:rsid w:val="00D87D4A"/>
    <w:rsid w:val="00DA09DA"/>
    <w:rsid w:val="00DA3D80"/>
    <w:rsid w:val="00DC257D"/>
    <w:rsid w:val="00DC65C8"/>
    <w:rsid w:val="00DE0C95"/>
    <w:rsid w:val="00E13D7B"/>
    <w:rsid w:val="00E40672"/>
    <w:rsid w:val="00E47DF5"/>
    <w:rsid w:val="00E77930"/>
    <w:rsid w:val="00E85473"/>
    <w:rsid w:val="00EC4022"/>
    <w:rsid w:val="00ED6329"/>
    <w:rsid w:val="00EE436C"/>
    <w:rsid w:val="00EF6F4B"/>
    <w:rsid w:val="00F277F1"/>
    <w:rsid w:val="00F30CEA"/>
    <w:rsid w:val="00F35DBE"/>
    <w:rsid w:val="00F36CEF"/>
    <w:rsid w:val="00F57DF7"/>
    <w:rsid w:val="00F70011"/>
    <w:rsid w:val="00FA0C07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C70B5B"/>
  <w15:docId w15:val="{1AB8ED23-0E36-4996-8415-F393BE12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link w:val="AralkYokChar"/>
    <w:uiPriority w:val="1"/>
    <w:qFormat/>
    <w:rsid w:val="003C5C43"/>
    <w:rPr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A401E6"/>
    <w:rPr>
      <w:lang w:eastAsia="en-US"/>
    </w:rPr>
  </w:style>
  <w:style w:type="table" w:styleId="TabloKlavuzuAk">
    <w:name w:val="Grid Table Light"/>
    <w:basedOn w:val="NormalTablo"/>
    <w:uiPriority w:val="40"/>
    <w:rsid w:val="004C608A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Enis Altun</cp:lastModifiedBy>
  <cp:revision>9</cp:revision>
  <cp:lastPrinted>2022-04-11T08:38:00Z</cp:lastPrinted>
  <dcterms:created xsi:type="dcterms:W3CDTF">2023-02-02T06:56:00Z</dcterms:created>
  <dcterms:modified xsi:type="dcterms:W3CDTF">2023-02-07T08:25:00Z</dcterms:modified>
</cp:coreProperties>
</file>